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5F868" w14:textId="77777777" w:rsidR="009714E9" w:rsidRDefault="009714E9" w:rsidP="009714E9">
      <w:pPr>
        <w:pStyle w:val="Rubrik"/>
      </w:pPr>
    </w:p>
    <w:p w14:paraId="14C781C7" w14:textId="77777777" w:rsidR="000B4671" w:rsidRPr="00EA6F92" w:rsidRDefault="000B4671" w:rsidP="009714E9">
      <w:pPr>
        <w:pStyle w:val="Rubrik"/>
        <w:jc w:val="center"/>
        <w:rPr>
          <w:lang w:val="en-GB"/>
        </w:rPr>
      </w:pPr>
      <w:r w:rsidRPr="00EA6F92">
        <w:rPr>
          <w:lang w:val="en-GB"/>
        </w:rPr>
        <w:t>Tactile Reading</w:t>
      </w:r>
    </w:p>
    <w:p w14:paraId="6F63D660" w14:textId="00335E85" w:rsidR="0095761F" w:rsidRDefault="009714E9" w:rsidP="009714E9">
      <w:pPr>
        <w:pStyle w:val="Rubrik"/>
        <w:jc w:val="center"/>
        <w:rPr>
          <w:lang w:val="en-GB"/>
        </w:rPr>
      </w:pPr>
      <w:r w:rsidRPr="000B4671">
        <w:rPr>
          <w:lang w:val="en-GB"/>
        </w:rPr>
        <w:t>Conference program</w:t>
      </w:r>
      <w:r w:rsidR="00147E83">
        <w:rPr>
          <w:lang w:val="en-GB"/>
        </w:rPr>
        <w:t>me</w:t>
      </w:r>
    </w:p>
    <w:p w14:paraId="715C3A24" w14:textId="2F01A04E" w:rsidR="0095761F" w:rsidRPr="0095761F" w:rsidRDefault="0095761F" w:rsidP="00110C32">
      <w:pPr>
        <w:pStyle w:val="Underrubrik"/>
        <w:jc w:val="center"/>
        <w:rPr>
          <w:lang w:val="en-GB"/>
        </w:rPr>
      </w:pPr>
      <w:r>
        <w:rPr>
          <w:lang w:val="en-GB"/>
        </w:rPr>
        <w:t>Stockholm April 5th-7th, 2017</w:t>
      </w:r>
    </w:p>
    <w:p w14:paraId="44CA7A85" w14:textId="055A2C58" w:rsidR="009714E9" w:rsidRPr="000B4671" w:rsidRDefault="0095761F" w:rsidP="009714E9">
      <w:pPr>
        <w:pStyle w:val="Rubrik"/>
        <w:jc w:val="center"/>
        <w:rPr>
          <w:lang w:val="en-GB"/>
        </w:rPr>
      </w:pPr>
      <w:r>
        <w:rPr>
          <w:noProof/>
          <w:lang w:eastAsia="sv-SE"/>
        </w:rPr>
        <w:drawing>
          <wp:inline distT="0" distB="0" distL="0" distR="0" wp14:anchorId="260DB914" wp14:editId="58C1294C">
            <wp:extent cx="5429299" cy="457892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ärmavbild av loggan som är på konferenskassen.png"/>
                    <pic:cNvPicPr/>
                  </pic:nvPicPr>
                  <pic:blipFill>
                    <a:blip r:embed="rId5">
                      <a:extLst>
                        <a:ext uri="{28A0092B-C50C-407E-A947-70E740481C1C}">
                          <a14:useLocalDpi xmlns:a14="http://schemas.microsoft.com/office/drawing/2010/main" val="0"/>
                        </a:ext>
                      </a:extLst>
                    </a:blip>
                    <a:stretch>
                      <a:fillRect/>
                    </a:stretch>
                  </pic:blipFill>
                  <pic:spPr>
                    <a:xfrm>
                      <a:off x="0" y="0"/>
                      <a:ext cx="5455541" cy="4601059"/>
                    </a:xfrm>
                    <a:prstGeom prst="rect">
                      <a:avLst/>
                    </a:prstGeom>
                  </pic:spPr>
                </pic:pic>
              </a:graphicData>
            </a:graphic>
          </wp:inline>
        </w:drawing>
      </w:r>
    </w:p>
    <w:p w14:paraId="26CB283E" w14:textId="037F67FD" w:rsidR="009714E9" w:rsidRPr="000B4671" w:rsidRDefault="009714E9" w:rsidP="009714E9">
      <w:pPr>
        <w:rPr>
          <w:rFonts w:asciiTheme="majorHAnsi" w:eastAsiaTheme="majorEastAsia" w:hAnsiTheme="majorHAnsi" w:cstheme="majorBidi"/>
          <w:spacing w:val="-10"/>
          <w:kern w:val="28"/>
          <w:sz w:val="56"/>
          <w:szCs w:val="56"/>
          <w:lang w:val="en-GB"/>
        </w:rPr>
      </w:pPr>
      <w:r w:rsidRPr="000B4671">
        <w:rPr>
          <w:lang w:val="en-GB"/>
        </w:rPr>
        <w:br w:type="page"/>
      </w:r>
    </w:p>
    <w:p w14:paraId="052961BB" w14:textId="085B0A9A" w:rsidR="00143495" w:rsidRPr="00EA31AE" w:rsidRDefault="003D34F1" w:rsidP="00EA31AE">
      <w:pPr>
        <w:pStyle w:val="Rubrik"/>
        <w:rPr>
          <w:lang w:val="en-GB"/>
        </w:rPr>
      </w:pPr>
      <w:r>
        <w:rPr>
          <w:lang w:val="en-GB"/>
        </w:rPr>
        <w:lastRenderedPageBreak/>
        <w:t xml:space="preserve">Wednesday </w:t>
      </w:r>
      <w:r w:rsidRPr="000B4671">
        <w:rPr>
          <w:lang w:val="en-GB"/>
        </w:rPr>
        <w:t>April</w:t>
      </w:r>
      <w:r w:rsidR="006904E2">
        <w:rPr>
          <w:lang w:val="en-GB"/>
        </w:rPr>
        <w:t xml:space="preserve"> 5</w:t>
      </w:r>
      <w:r w:rsidR="006904E2" w:rsidRPr="0005758A">
        <w:rPr>
          <w:vertAlign w:val="superscript"/>
          <w:lang w:val="en-GB"/>
        </w:rPr>
        <w:t>th</w:t>
      </w:r>
    </w:p>
    <w:tbl>
      <w:tblPr>
        <w:tblStyle w:val="Tabellrutnt"/>
        <w:tblW w:w="10321" w:type="dxa"/>
        <w:tblInd w:w="-629" w:type="dxa"/>
        <w:tblLook w:val="04A0" w:firstRow="1" w:lastRow="0" w:firstColumn="1" w:lastColumn="0" w:noHBand="0" w:noVBand="1"/>
      </w:tblPr>
      <w:tblGrid>
        <w:gridCol w:w="1931"/>
        <w:gridCol w:w="8390"/>
      </w:tblGrid>
      <w:tr w:rsidR="00143495" w14:paraId="08E1AE73" w14:textId="77777777" w:rsidTr="00F103ED">
        <w:trPr>
          <w:trHeight w:val="440"/>
        </w:trPr>
        <w:tc>
          <w:tcPr>
            <w:tcW w:w="1931" w:type="dxa"/>
          </w:tcPr>
          <w:p w14:paraId="1F96E481" w14:textId="77777777" w:rsidR="00143495" w:rsidRPr="00522432" w:rsidRDefault="00143495" w:rsidP="00522432">
            <w:pPr>
              <w:pStyle w:val="Ingetavstnd"/>
            </w:pPr>
            <w:r w:rsidRPr="00522432">
              <w:t>10:00-13:00</w:t>
            </w:r>
          </w:p>
        </w:tc>
        <w:tc>
          <w:tcPr>
            <w:tcW w:w="8390" w:type="dxa"/>
          </w:tcPr>
          <w:p w14:paraId="7AC8EAB9" w14:textId="77777777" w:rsidR="00143495" w:rsidRDefault="00143495" w:rsidP="00143495">
            <w:pPr>
              <w:spacing w:line="360" w:lineRule="auto"/>
              <w:rPr>
                <w:lang w:val="en-GB"/>
              </w:rPr>
            </w:pPr>
            <w:r>
              <w:rPr>
                <w:lang w:val="en-GB"/>
              </w:rPr>
              <w:t xml:space="preserve">Conference registration </w:t>
            </w:r>
          </w:p>
        </w:tc>
      </w:tr>
      <w:tr w:rsidR="00143495" w:rsidRPr="00986D1B" w14:paraId="62858D5A" w14:textId="77777777" w:rsidTr="00F103ED">
        <w:trPr>
          <w:trHeight w:val="454"/>
        </w:trPr>
        <w:tc>
          <w:tcPr>
            <w:tcW w:w="1931" w:type="dxa"/>
          </w:tcPr>
          <w:p w14:paraId="54EE3357" w14:textId="77777777" w:rsidR="00143495" w:rsidRPr="00522432" w:rsidRDefault="00143495" w:rsidP="00522432">
            <w:pPr>
              <w:pStyle w:val="Ingetavstnd"/>
            </w:pPr>
            <w:r w:rsidRPr="00522432">
              <w:t>13:00-13:30</w:t>
            </w:r>
          </w:p>
        </w:tc>
        <w:tc>
          <w:tcPr>
            <w:tcW w:w="8390" w:type="dxa"/>
          </w:tcPr>
          <w:p w14:paraId="3AE7D36D" w14:textId="77777777" w:rsidR="00143495" w:rsidRDefault="00143495" w:rsidP="00143495">
            <w:pPr>
              <w:rPr>
                <w:lang w:val="en-GB"/>
              </w:rPr>
            </w:pPr>
            <w:r w:rsidRPr="009714E9">
              <w:rPr>
                <w:lang w:val="en-GB"/>
              </w:rPr>
              <w:t xml:space="preserve">Opening ceremony </w:t>
            </w:r>
            <w:r>
              <w:rPr>
                <w:lang w:val="en-GB"/>
              </w:rPr>
              <w:t xml:space="preserve">in </w:t>
            </w:r>
            <w:r w:rsidR="002B4672">
              <w:rPr>
                <w:lang w:val="en-GB"/>
              </w:rPr>
              <w:t>room</w:t>
            </w:r>
            <w:r w:rsidRPr="009714E9">
              <w:rPr>
                <w:lang w:val="en-GB"/>
              </w:rPr>
              <w:t xml:space="preserve"> B12</w:t>
            </w:r>
          </w:p>
          <w:p w14:paraId="513467F9" w14:textId="3117F77D" w:rsidR="00A12F2C" w:rsidRPr="00A5379A" w:rsidRDefault="00A12F2C" w:rsidP="00143495">
            <w:pPr>
              <w:rPr>
                <w:lang w:val="en-GB"/>
              </w:rPr>
            </w:pPr>
            <w:r>
              <w:rPr>
                <w:lang w:val="en-GB"/>
              </w:rPr>
              <w:t xml:space="preserve">Conference moderator: </w:t>
            </w:r>
            <w:r w:rsidRPr="00A5379A">
              <w:rPr>
                <w:lang w:val="en-GB"/>
              </w:rPr>
              <w:t>Yvonne Eriksson</w:t>
            </w:r>
          </w:p>
        </w:tc>
      </w:tr>
      <w:tr w:rsidR="00143495" w:rsidRPr="00986D1B" w14:paraId="5F775097" w14:textId="77777777" w:rsidTr="00F103ED">
        <w:trPr>
          <w:trHeight w:val="822"/>
        </w:trPr>
        <w:tc>
          <w:tcPr>
            <w:tcW w:w="1931" w:type="dxa"/>
          </w:tcPr>
          <w:p w14:paraId="388CA3FE" w14:textId="77777777" w:rsidR="00143495" w:rsidRPr="00143495" w:rsidRDefault="00143495" w:rsidP="00522432">
            <w:pPr>
              <w:pStyle w:val="Ingetavstnd"/>
              <w:rPr>
                <w:lang w:val="en-GB"/>
              </w:rPr>
            </w:pPr>
            <w:r w:rsidRPr="00143495">
              <w:rPr>
                <w:lang w:val="en-GB"/>
              </w:rPr>
              <w:t>13:30-14:15</w:t>
            </w:r>
          </w:p>
        </w:tc>
        <w:tc>
          <w:tcPr>
            <w:tcW w:w="8390" w:type="dxa"/>
          </w:tcPr>
          <w:p w14:paraId="637E8F1D" w14:textId="3EC3428F" w:rsidR="00CD41EB" w:rsidRPr="006904E2" w:rsidRDefault="00A5379A" w:rsidP="004C73EC">
            <w:pPr>
              <w:rPr>
                <w:rStyle w:val="Rubrik2Char"/>
                <w:lang w:val="en-GB"/>
              </w:rPr>
            </w:pPr>
            <w:r>
              <w:rPr>
                <w:rStyle w:val="Rubrik2Char"/>
                <w:lang w:val="en-GB"/>
              </w:rPr>
              <w:t>Keynote speaker</w:t>
            </w:r>
          </w:p>
          <w:p w14:paraId="486C496A" w14:textId="004B2EC4" w:rsidR="00CD41EB" w:rsidRPr="00CD41EB" w:rsidRDefault="00CD41EB" w:rsidP="00CD41EB">
            <w:pPr>
              <w:spacing w:line="360" w:lineRule="auto"/>
              <w:rPr>
                <w:rStyle w:val="Rubrik2Char"/>
                <w:rFonts w:asciiTheme="minorHAnsi" w:eastAsiaTheme="minorHAnsi" w:hAnsiTheme="minorHAnsi" w:cstheme="minorBidi"/>
                <w:color w:val="auto"/>
                <w:sz w:val="22"/>
                <w:szCs w:val="22"/>
                <w:lang w:val="en"/>
              </w:rPr>
            </w:pPr>
            <w:r>
              <w:rPr>
                <w:lang w:val="en"/>
              </w:rPr>
              <w:t>Room B12</w:t>
            </w:r>
          </w:p>
          <w:p w14:paraId="091F0FD7" w14:textId="643FC6B7" w:rsidR="004C73EC" w:rsidRPr="00CD41EB" w:rsidRDefault="004C73EC" w:rsidP="004C73EC">
            <w:pPr>
              <w:rPr>
                <w:rFonts w:asciiTheme="majorHAnsi" w:eastAsiaTheme="majorEastAsia" w:hAnsiTheme="majorHAnsi" w:cstheme="majorBidi"/>
                <w:color w:val="2F5496" w:themeColor="accent1" w:themeShade="BF"/>
                <w:sz w:val="26"/>
                <w:szCs w:val="26"/>
                <w:lang w:val="en-GB"/>
              </w:rPr>
            </w:pPr>
            <w:r w:rsidRPr="008E4B86">
              <w:rPr>
                <w:b/>
                <w:lang w:val="en"/>
              </w:rPr>
              <w:t>Tactile Reading - The Importance of Political, Cultural and Pedagogical Perspectives in Providing Support for Readers of Braille and Tactile Graphics</w:t>
            </w:r>
          </w:p>
          <w:p w14:paraId="067C0924" w14:textId="78959D00" w:rsidR="00143495" w:rsidRPr="00143495" w:rsidRDefault="004C73EC" w:rsidP="00143495">
            <w:pPr>
              <w:rPr>
                <w:lang w:val="en"/>
              </w:rPr>
            </w:pPr>
            <w:r w:rsidRPr="008E4B86">
              <w:rPr>
                <w:lang w:val="en-GB"/>
              </w:rPr>
              <w:t>Cay Holbrook</w:t>
            </w:r>
            <w:r>
              <w:rPr>
                <w:lang w:val="en-GB"/>
              </w:rPr>
              <w:t xml:space="preserve"> </w:t>
            </w:r>
            <w:proofErr w:type="spellStart"/>
            <w:r>
              <w:rPr>
                <w:color w:val="000000"/>
                <w:lang w:val="en"/>
              </w:rPr>
              <w:t>Ph.D</w:t>
            </w:r>
            <w:proofErr w:type="spellEnd"/>
            <w:r>
              <w:rPr>
                <w:color w:val="000000"/>
                <w:lang w:val="en"/>
              </w:rPr>
              <w:t xml:space="preserve">, </w:t>
            </w:r>
            <w:r>
              <w:rPr>
                <w:rFonts w:cs="Arial"/>
                <w:color w:val="000000"/>
                <w:lang w:val="en"/>
              </w:rPr>
              <w:t>University of British Columbia.</w:t>
            </w:r>
            <w:r>
              <w:rPr>
                <w:lang w:val="en"/>
              </w:rPr>
              <w:t xml:space="preserve"> </w:t>
            </w:r>
          </w:p>
        </w:tc>
      </w:tr>
      <w:tr w:rsidR="008F0C0B" w:rsidRPr="00986D1B" w14:paraId="7E10CC4B" w14:textId="77777777" w:rsidTr="00F103ED">
        <w:trPr>
          <w:trHeight w:val="404"/>
        </w:trPr>
        <w:tc>
          <w:tcPr>
            <w:tcW w:w="1931" w:type="dxa"/>
          </w:tcPr>
          <w:p w14:paraId="7F5B98A1" w14:textId="77777777" w:rsidR="008F0C0B" w:rsidRPr="00522432" w:rsidRDefault="008F0C0B" w:rsidP="00522432">
            <w:pPr>
              <w:pStyle w:val="Ingetavstnd"/>
            </w:pPr>
            <w:r w:rsidRPr="00522432">
              <w:t>14:15-15:00</w:t>
            </w:r>
          </w:p>
        </w:tc>
        <w:tc>
          <w:tcPr>
            <w:tcW w:w="8390" w:type="dxa"/>
          </w:tcPr>
          <w:p w14:paraId="262D66B7" w14:textId="77777777" w:rsidR="009961A4" w:rsidRPr="00CD41EB" w:rsidRDefault="009961A4" w:rsidP="009961A4">
            <w:pPr>
              <w:pStyle w:val="Rubrik2"/>
              <w:outlineLvl w:val="1"/>
              <w:rPr>
                <w:lang w:val="en-GB"/>
              </w:rPr>
            </w:pPr>
            <w:r w:rsidRPr="00CD41EB">
              <w:rPr>
                <w:lang w:val="en-GB"/>
              </w:rPr>
              <w:t>Session 1</w:t>
            </w:r>
          </w:p>
          <w:p w14:paraId="36CA38BF" w14:textId="77777777" w:rsidR="009961A4" w:rsidRDefault="009961A4" w:rsidP="009961A4">
            <w:pPr>
              <w:spacing w:line="360" w:lineRule="auto"/>
              <w:rPr>
                <w:lang w:val="en-GB"/>
              </w:rPr>
            </w:pPr>
            <w:r>
              <w:rPr>
                <w:lang w:val="en-GB"/>
              </w:rPr>
              <w:t>Room B12</w:t>
            </w:r>
          </w:p>
          <w:p w14:paraId="06EFCF0E" w14:textId="77777777" w:rsidR="009961A4" w:rsidRDefault="009961A4" w:rsidP="009961A4">
            <w:pPr>
              <w:spacing w:line="276" w:lineRule="auto"/>
              <w:rPr>
                <w:lang w:val="en-GB"/>
              </w:rPr>
            </w:pPr>
            <w:r>
              <w:rPr>
                <w:lang w:val="en-GB"/>
              </w:rPr>
              <w:t xml:space="preserve">1:1 </w:t>
            </w:r>
            <w:r w:rsidRPr="008E4B86">
              <w:rPr>
                <w:b/>
                <w:lang w:val="en-GB"/>
              </w:rPr>
              <w:t>Sensorimotor control and braille reading</w:t>
            </w:r>
          </w:p>
          <w:p w14:paraId="77FB4847" w14:textId="38E7137E" w:rsidR="008F0C0B" w:rsidRDefault="009961A4" w:rsidP="009961A4">
            <w:pPr>
              <w:spacing w:line="360" w:lineRule="auto"/>
              <w:rPr>
                <w:lang w:val="en-GB"/>
              </w:rPr>
            </w:pPr>
            <w:proofErr w:type="spellStart"/>
            <w:r w:rsidRPr="008E4B86">
              <w:rPr>
                <w:lang w:val="en-GB"/>
              </w:rPr>
              <w:t>Dr.</w:t>
            </w:r>
            <w:proofErr w:type="spellEnd"/>
            <w:r w:rsidRPr="008E4B86">
              <w:rPr>
                <w:lang w:val="en-GB"/>
              </w:rPr>
              <w:t xml:space="preserve"> Barry Hughes,</w:t>
            </w:r>
            <w:r>
              <w:rPr>
                <w:lang w:val="en-GB"/>
              </w:rPr>
              <w:t xml:space="preserve"> </w:t>
            </w:r>
            <w:r w:rsidRPr="00B769D8">
              <w:rPr>
                <w:lang w:val="en-GB"/>
              </w:rPr>
              <w:t>University of Auckland</w:t>
            </w:r>
          </w:p>
        </w:tc>
      </w:tr>
      <w:tr w:rsidR="002B4672" w:rsidRPr="00986D1B" w14:paraId="7E87FA26" w14:textId="77777777" w:rsidTr="00F103ED">
        <w:trPr>
          <w:trHeight w:val="306"/>
        </w:trPr>
        <w:tc>
          <w:tcPr>
            <w:tcW w:w="1931" w:type="dxa"/>
          </w:tcPr>
          <w:p w14:paraId="657A46DD" w14:textId="3DCF0860" w:rsidR="002B4672" w:rsidRPr="00522432" w:rsidRDefault="002B4672" w:rsidP="00522432">
            <w:pPr>
              <w:pStyle w:val="Ingetavstnd"/>
            </w:pPr>
            <w:r w:rsidRPr="00522432">
              <w:t>15:00-</w:t>
            </w:r>
            <w:r w:rsidR="00BA28F2">
              <w:t>15</w:t>
            </w:r>
            <w:r w:rsidRPr="00522432">
              <w:t>:45</w:t>
            </w:r>
          </w:p>
        </w:tc>
        <w:tc>
          <w:tcPr>
            <w:tcW w:w="8390" w:type="dxa"/>
          </w:tcPr>
          <w:p w14:paraId="1EFD8299" w14:textId="3889C436" w:rsidR="00CD41EB" w:rsidRPr="009961A4" w:rsidRDefault="009961A4" w:rsidP="00BA28F2">
            <w:pPr>
              <w:rPr>
                <w:rFonts w:asciiTheme="majorHAnsi" w:eastAsiaTheme="majorEastAsia" w:hAnsiTheme="majorHAnsi" w:cstheme="majorBidi"/>
                <w:color w:val="2F5496" w:themeColor="accent1" w:themeShade="BF"/>
                <w:sz w:val="26"/>
                <w:szCs w:val="26"/>
                <w:lang w:val="en-GB"/>
              </w:rPr>
            </w:pPr>
            <w:r>
              <w:rPr>
                <w:rFonts w:cs="Arial"/>
                <w:lang w:val="en"/>
              </w:rPr>
              <w:t>FIKA: Coffee and networking at the exhibition</w:t>
            </w:r>
          </w:p>
        </w:tc>
      </w:tr>
      <w:tr w:rsidR="00BA28F2" w:rsidRPr="00986D1B" w14:paraId="3A1FE6D0" w14:textId="77777777" w:rsidTr="00F103ED">
        <w:trPr>
          <w:trHeight w:val="306"/>
        </w:trPr>
        <w:tc>
          <w:tcPr>
            <w:tcW w:w="1931" w:type="dxa"/>
          </w:tcPr>
          <w:p w14:paraId="74A013B0" w14:textId="337E89AE" w:rsidR="00BA28F2" w:rsidRPr="00522432" w:rsidRDefault="00BA28F2" w:rsidP="00522432">
            <w:pPr>
              <w:pStyle w:val="Ingetavstnd"/>
            </w:pPr>
            <w:r>
              <w:t>15:45-16:30</w:t>
            </w:r>
          </w:p>
        </w:tc>
        <w:tc>
          <w:tcPr>
            <w:tcW w:w="8390" w:type="dxa"/>
          </w:tcPr>
          <w:p w14:paraId="60D24888" w14:textId="77777777" w:rsidR="009961A4" w:rsidRPr="006904E2" w:rsidRDefault="009961A4" w:rsidP="009961A4">
            <w:pPr>
              <w:rPr>
                <w:rStyle w:val="Rubrik2Char"/>
                <w:lang w:val="en-GB"/>
              </w:rPr>
            </w:pPr>
            <w:r>
              <w:rPr>
                <w:rStyle w:val="Rubrik2Char"/>
                <w:lang w:val="en-GB"/>
              </w:rPr>
              <w:t>Keynote speaker</w:t>
            </w:r>
          </w:p>
          <w:p w14:paraId="7E35718E" w14:textId="77777777" w:rsidR="009961A4" w:rsidRPr="00A5379A" w:rsidRDefault="009961A4" w:rsidP="009961A4">
            <w:pPr>
              <w:spacing w:line="360" w:lineRule="auto"/>
              <w:rPr>
                <w:lang w:val="en"/>
              </w:rPr>
            </w:pPr>
            <w:r>
              <w:rPr>
                <w:lang w:val="en"/>
              </w:rPr>
              <w:t>Room B12</w:t>
            </w:r>
          </w:p>
          <w:p w14:paraId="635240DB" w14:textId="77777777" w:rsidR="009961A4" w:rsidRDefault="009961A4" w:rsidP="009961A4">
            <w:pPr>
              <w:rPr>
                <w:rFonts w:cs="Arial"/>
                <w:b/>
                <w:lang w:val="en"/>
              </w:rPr>
            </w:pPr>
            <w:r w:rsidRPr="00BB0F79">
              <w:rPr>
                <w:rFonts w:cs="Arial"/>
                <w:b/>
                <w:lang w:val="en"/>
              </w:rPr>
              <w:t>The world beneath the fingertips and the cognitive processes that make it possible</w:t>
            </w:r>
          </w:p>
          <w:p w14:paraId="3C2031B6" w14:textId="658EFD87" w:rsidR="00BA28F2" w:rsidRPr="00CD41EB" w:rsidRDefault="009961A4" w:rsidP="009961A4">
            <w:pPr>
              <w:spacing w:line="276" w:lineRule="auto"/>
              <w:rPr>
                <w:lang w:val="en-GB"/>
              </w:rPr>
            </w:pPr>
            <w:proofErr w:type="spellStart"/>
            <w:r w:rsidRPr="008455AC">
              <w:rPr>
                <w:lang w:val="en"/>
              </w:rPr>
              <w:t>Anneli</w:t>
            </w:r>
            <w:proofErr w:type="spellEnd"/>
            <w:r w:rsidRPr="008455AC">
              <w:rPr>
                <w:lang w:val="en"/>
              </w:rPr>
              <w:t xml:space="preserve"> </w:t>
            </w:r>
            <w:proofErr w:type="spellStart"/>
            <w:r w:rsidRPr="008455AC">
              <w:rPr>
                <w:lang w:val="en"/>
              </w:rPr>
              <w:t>Veispak</w:t>
            </w:r>
            <w:proofErr w:type="spellEnd"/>
            <w:r>
              <w:rPr>
                <w:lang w:val="en"/>
              </w:rPr>
              <w:t xml:space="preserve"> </w:t>
            </w:r>
            <w:proofErr w:type="spellStart"/>
            <w:r>
              <w:rPr>
                <w:lang w:val="en"/>
              </w:rPr>
              <w:t>Ph.D</w:t>
            </w:r>
            <w:proofErr w:type="spellEnd"/>
            <w:r>
              <w:rPr>
                <w:lang w:val="en"/>
              </w:rPr>
              <w:t xml:space="preserve">, </w:t>
            </w:r>
            <w:r>
              <w:rPr>
                <w:rFonts w:cs="Arial"/>
                <w:color w:val="000000"/>
                <w:lang w:val="en"/>
              </w:rPr>
              <w:t>University of Leuven.</w:t>
            </w:r>
          </w:p>
        </w:tc>
      </w:tr>
      <w:tr w:rsidR="0002480D" w14:paraId="0CFE5CA2" w14:textId="77777777" w:rsidTr="00F103ED">
        <w:trPr>
          <w:trHeight w:val="404"/>
        </w:trPr>
        <w:tc>
          <w:tcPr>
            <w:tcW w:w="1931" w:type="dxa"/>
          </w:tcPr>
          <w:p w14:paraId="5A458C44" w14:textId="5ECA93BE" w:rsidR="0002480D" w:rsidRPr="00522432" w:rsidRDefault="0002480D" w:rsidP="00522432">
            <w:pPr>
              <w:pStyle w:val="Ingetavstnd"/>
            </w:pPr>
            <w:r w:rsidRPr="00522432">
              <w:t>16:</w:t>
            </w:r>
            <w:r w:rsidR="00BA28F2">
              <w:t>30</w:t>
            </w:r>
          </w:p>
        </w:tc>
        <w:tc>
          <w:tcPr>
            <w:tcW w:w="8390" w:type="dxa"/>
          </w:tcPr>
          <w:p w14:paraId="3922F42E" w14:textId="36CF268A" w:rsidR="0002480D" w:rsidRPr="0002480D" w:rsidRDefault="00910F79" w:rsidP="0002480D">
            <w:pPr>
              <w:spacing w:line="360" w:lineRule="auto"/>
              <w:rPr>
                <w:lang w:val="en-GB"/>
              </w:rPr>
            </w:pPr>
            <w:r>
              <w:rPr>
                <w:lang w:val="en-GB"/>
              </w:rPr>
              <w:t>Exhibitor pitches and p</w:t>
            </w:r>
            <w:r w:rsidR="0002480D" w:rsidRPr="0002480D">
              <w:rPr>
                <w:lang w:val="en-GB"/>
              </w:rPr>
              <w:t>racticalities</w:t>
            </w:r>
          </w:p>
        </w:tc>
      </w:tr>
      <w:tr w:rsidR="0002480D" w:rsidRPr="00986D1B" w14:paraId="25CD9056" w14:textId="77777777" w:rsidTr="00F103ED">
        <w:trPr>
          <w:trHeight w:val="293"/>
        </w:trPr>
        <w:tc>
          <w:tcPr>
            <w:tcW w:w="1931" w:type="dxa"/>
          </w:tcPr>
          <w:p w14:paraId="1534771D" w14:textId="77777777" w:rsidR="0002480D" w:rsidRPr="00522432" w:rsidRDefault="002B4672" w:rsidP="00522432">
            <w:pPr>
              <w:pStyle w:val="Ingetavstnd"/>
            </w:pPr>
            <w:r w:rsidRPr="00522432">
              <w:t>17:30</w:t>
            </w:r>
          </w:p>
        </w:tc>
        <w:tc>
          <w:tcPr>
            <w:tcW w:w="8390" w:type="dxa"/>
          </w:tcPr>
          <w:p w14:paraId="18CA5939" w14:textId="2BBDA9D6" w:rsidR="0002480D" w:rsidRPr="0002480D" w:rsidRDefault="00CD42C0" w:rsidP="002B4672">
            <w:pPr>
              <w:rPr>
                <w:lang w:val="en-GB"/>
              </w:rPr>
            </w:pPr>
            <w:r>
              <w:rPr>
                <w:lang w:val="en-GB"/>
              </w:rPr>
              <w:t>Guided w</w:t>
            </w:r>
            <w:r w:rsidR="002B4672" w:rsidRPr="002B4672">
              <w:rPr>
                <w:lang w:val="en-GB"/>
              </w:rPr>
              <w:t xml:space="preserve">alk to the </w:t>
            </w:r>
            <w:r>
              <w:rPr>
                <w:lang w:val="en-GB"/>
              </w:rPr>
              <w:t>welcome reception</w:t>
            </w:r>
          </w:p>
        </w:tc>
      </w:tr>
      <w:tr w:rsidR="002B4672" w:rsidRPr="00986D1B" w14:paraId="3496EBD0" w14:textId="77777777" w:rsidTr="00F103ED">
        <w:trPr>
          <w:trHeight w:val="306"/>
        </w:trPr>
        <w:tc>
          <w:tcPr>
            <w:tcW w:w="1931" w:type="dxa"/>
          </w:tcPr>
          <w:p w14:paraId="5A2708A9" w14:textId="77777777" w:rsidR="002B4672" w:rsidRPr="00522432" w:rsidRDefault="002B4672" w:rsidP="00522432">
            <w:pPr>
              <w:pStyle w:val="Ingetavstnd"/>
            </w:pPr>
            <w:r w:rsidRPr="00522432">
              <w:t>18:00</w:t>
            </w:r>
          </w:p>
        </w:tc>
        <w:tc>
          <w:tcPr>
            <w:tcW w:w="8390" w:type="dxa"/>
          </w:tcPr>
          <w:p w14:paraId="268417EF" w14:textId="364A0ED9" w:rsidR="002B4672" w:rsidRPr="002B4672" w:rsidRDefault="002B4672" w:rsidP="002B4672">
            <w:pPr>
              <w:rPr>
                <w:lang w:val="en-GB"/>
              </w:rPr>
            </w:pPr>
            <w:r>
              <w:rPr>
                <w:lang w:val="en-GB"/>
              </w:rPr>
              <w:t xml:space="preserve">Recommended </w:t>
            </w:r>
            <w:r w:rsidR="008B2BEF">
              <w:rPr>
                <w:lang w:val="en-GB"/>
              </w:rPr>
              <w:t>time for departure</w:t>
            </w:r>
            <w:r>
              <w:rPr>
                <w:lang w:val="en-GB"/>
              </w:rPr>
              <w:t xml:space="preserve"> by bus, metro or taxi to </w:t>
            </w:r>
            <w:r w:rsidR="00CD42C0">
              <w:rPr>
                <w:lang w:val="en-GB"/>
              </w:rPr>
              <w:t xml:space="preserve">the </w:t>
            </w:r>
            <w:r>
              <w:rPr>
                <w:lang w:val="en-GB"/>
              </w:rPr>
              <w:t>reception</w:t>
            </w:r>
          </w:p>
        </w:tc>
      </w:tr>
      <w:tr w:rsidR="002B4672" w:rsidRPr="00986D1B" w14:paraId="0AD311F8" w14:textId="77777777" w:rsidTr="00F103ED">
        <w:trPr>
          <w:trHeight w:val="293"/>
        </w:trPr>
        <w:tc>
          <w:tcPr>
            <w:tcW w:w="1931" w:type="dxa"/>
          </w:tcPr>
          <w:p w14:paraId="1CE1690D" w14:textId="77777777" w:rsidR="002B4672" w:rsidRPr="00522432" w:rsidRDefault="002B4672" w:rsidP="00522432">
            <w:pPr>
              <w:pStyle w:val="Ingetavstnd"/>
            </w:pPr>
            <w:r w:rsidRPr="00522432">
              <w:t>18:45-21:00</w:t>
            </w:r>
          </w:p>
        </w:tc>
        <w:tc>
          <w:tcPr>
            <w:tcW w:w="8390" w:type="dxa"/>
          </w:tcPr>
          <w:p w14:paraId="0E87CD13" w14:textId="23F73B79" w:rsidR="002B4672" w:rsidRPr="002B4672" w:rsidRDefault="002B4672" w:rsidP="002B4672">
            <w:pPr>
              <w:rPr>
                <w:lang w:val="en-GB"/>
              </w:rPr>
            </w:pPr>
            <w:r>
              <w:rPr>
                <w:lang w:val="en-GB"/>
              </w:rPr>
              <w:t>Welcome reception at the Stockholm City Hall</w:t>
            </w:r>
          </w:p>
        </w:tc>
      </w:tr>
    </w:tbl>
    <w:p w14:paraId="5E65162F" w14:textId="77777777" w:rsidR="00143495" w:rsidRDefault="00143495" w:rsidP="009714E9">
      <w:pPr>
        <w:rPr>
          <w:lang w:val="en-GB"/>
        </w:rPr>
      </w:pPr>
    </w:p>
    <w:p w14:paraId="6710E0AA" w14:textId="0A1482AA" w:rsidR="008B2BEF" w:rsidRDefault="008B2BEF" w:rsidP="009714E9">
      <w:pPr>
        <w:rPr>
          <w:lang w:val="en-GB"/>
        </w:rPr>
      </w:pPr>
      <w:r w:rsidRPr="00B8440D">
        <w:rPr>
          <w:lang w:val="en-GB"/>
        </w:rPr>
        <w:t xml:space="preserve">For more information about the Welcome reception and how to get to the City Hall go to page </w:t>
      </w:r>
      <w:r w:rsidR="00B8440D" w:rsidRPr="00B8440D">
        <w:rPr>
          <w:lang w:val="en-GB"/>
        </w:rPr>
        <w:t>6.</w:t>
      </w:r>
    </w:p>
    <w:p w14:paraId="0D87C090" w14:textId="68CB64C2" w:rsidR="008B2BEF" w:rsidRDefault="006904E2" w:rsidP="008B2BEF">
      <w:pPr>
        <w:pStyle w:val="Rubrik"/>
        <w:rPr>
          <w:lang w:val="en-GB"/>
        </w:rPr>
      </w:pPr>
      <w:r>
        <w:rPr>
          <w:lang w:val="en-GB"/>
        </w:rPr>
        <w:t>Thursday</w:t>
      </w:r>
      <w:r w:rsidR="008B2BEF">
        <w:rPr>
          <w:lang w:val="en-GB"/>
        </w:rPr>
        <w:t xml:space="preserve"> April</w:t>
      </w:r>
      <w:r>
        <w:rPr>
          <w:lang w:val="en-GB"/>
        </w:rPr>
        <w:t xml:space="preserve"> 6</w:t>
      </w:r>
      <w:r>
        <w:rPr>
          <w:vertAlign w:val="superscript"/>
          <w:lang w:val="en-GB"/>
        </w:rPr>
        <w:t>th</w:t>
      </w:r>
      <w:r w:rsidR="008B2BEF">
        <w:rPr>
          <w:lang w:val="en-GB"/>
        </w:rPr>
        <w:t xml:space="preserve"> </w:t>
      </w:r>
    </w:p>
    <w:tbl>
      <w:tblPr>
        <w:tblStyle w:val="Tabellrutnt"/>
        <w:tblW w:w="10271" w:type="dxa"/>
        <w:tblInd w:w="-605" w:type="dxa"/>
        <w:tblLayout w:type="fixed"/>
        <w:tblLook w:val="04A0" w:firstRow="1" w:lastRow="0" w:firstColumn="1" w:lastColumn="0" w:noHBand="0" w:noVBand="1"/>
      </w:tblPr>
      <w:tblGrid>
        <w:gridCol w:w="1516"/>
        <w:gridCol w:w="1778"/>
        <w:gridCol w:w="3402"/>
        <w:gridCol w:w="3575"/>
      </w:tblGrid>
      <w:tr w:rsidR="000C0108" w:rsidRPr="00986D1B" w14:paraId="0BD078AC" w14:textId="77777777" w:rsidTr="00F103ED">
        <w:trPr>
          <w:trHeight w:val="492"/>
        </w:trPr>
        <w:tc>
          <w:tcPr>
            <w:tcW w:w="1516" w:type="dxa"/>
          </w:tcPr>
          <w:p w14:paraId="2BF30FE2" w14:textId="77777777" w:rsidR="000C0108" w:rsidRDefault="000C0108" w:rsidP="00522432">
            <w:pPr>
              <w:pStyle w:val="Ingetavstnd"/>
              <w:rPr>
                <w:lang w:val="en-GB"/>
              </w:rPr>
            </w:pPr>
            <w:r>
              <w:rPr>
                <w:lang w:val="en-GB"/>
              </w:rPr>
              <w:t>8:30-9:15</w:t>
            </w:r>
          </w:p>
        </w:tc>
        <w:tc>
          <w:tcPr>
            <w:tcW w:w="8755" w:type="dxa"/>
            <w:gridSpan w:val="3"/>
          </w:tcPr>
          <w:p w14:paraId="26B51417" w14:textId="082357BF" w:rsidR="000C0108" w:rsidRDefault="000C0108" w:rsidP="000B4671">
            <w:pPr>
              <w:spacing w:line="360" w:lineRule="auto"/>
              <w:rPr>
                <w:lang w:val="en-GB"/>
              </w:rPr>
            </w:pPr>
            <w:r>
              <w:rPr>
                <w:lang w:val="en-GB"/>
              </w:rPr>
              <w:t>Introduction and poster/demo presentation</w:t>
            </w:r>
            <w:r w:rsidR="005224B5">
              <w:rPr>
                <w:lang w:val="en-GB"/>
              </w:rPr>
              <w:t xml:space="preserve"> pitches </w:t>
            </w:r>
          </w:p>
        </w:tc>
      </w:tr>
      <w:tr w:rsidR="000C0108" w:rsidRPr="005F0807" w14:paraId="2782BCE9" w14:textId="77777777" w:rsidTr="00F103ED">
        <w:trPr>
          <w:trHeight w:val="616"/>
        </w:trPr>
        <w:tc>
          <w:tcPr>
            <w:tcW w:w="1516" w:type="dxa"/>
          </w:tcPr>
          <w:p w14:paraId="57B20871" w14:textId="77777777" w:rsidR="000C0108" w:rsidRDefault="000C0108" w:rsidP="00522432">
            <w:pPr>
              <w:pStyle w:val="Ingetavstnd"/>
              <w:rPr>
                <w:lang w:val="en-GB"/>
              </w:rPr>
            </w:pPr>
            <w:r>
              <w:rPr>
                <w:lang w:val="en-GB"/>
              </w:rPr>
              <w:t>9:15-10:00</w:t>
            </w:r>
          </w:p>
        </w:tc>
        <w:tc>
          <w:tcPr>
            <w:tcW w:w="8755" w:type="dxa"/>
            <w:gridSpan w:val="3"/>
          </w:tcPr>
          <w:p w14:paraId="09F60671" w14:textId="156DFFBE" w:rsidR="00CF7B3B" w:rsidRDefault="00CF7B3B" w:rsidP="00CF7B3B">
            <w:pPr>
              <w:pStyle w:val="Rubrik2"/>
              <w:outlineLvl w:val="1"/>
              <w:rPr>
                <w:lang w:val="en-GB"/>
              </w:rPr>
            </w:pPr>
            <w:r>
              <w:rPr>
                <w:lang w:val="en-GB"/>
              </w:rPr>
              <w:t xml:space="preserve">Keynote </w:t>
            </w:r>
            <w:r w:rsidR="00A5379A">
              <w:rPr>
                <w:lang w:val="en-GB"/>
              </w:rPr>
              <w:t>speaker</w:t>
            </w:r>
          </w:p>
          <w:p w14:paraId="49084289" w14:textId="41524E43" w:rsidR="00CF7B3B" w:rsidRDefault="00CF7B3B" w:rsidP="00CF7B3B">
            <w:pPr>
              <w:spacing w:line="360" w:lineRule="auto"/>
              <w:rPr>
                <w:lang w:val="en-GB"/>
              </w:rPr>
            </w:pPr>
            <w:r>
              <w:rPr>
                <w:rFonts w:cs="Arial"/>
                <w:lang w:val="en"/>
              </w:rPr>
              <w:t>R</w:t>
            </w:r>
            <w:r>
              <w:rPr>
                <w:lang w:val="en"/>
              </w:rPr>
              <w:t>oom B12</w:t>
            </w:r>
          </w:p>
          <w:p w14:paraId="438D62EF" w14:textId="3E61CD28" w:rsidR="004C73EC" w:rsidRPr="00CF7B3B" w:rsidRDefault="004C73EC" w:rsidP="004C73EC">
            <w:pPr>
              <w:rPr>
                <w:lang w:val="en-GB"/>
              </w:rPr>
            </w:pPr>
            <w:r w:rsidRPr="00A219E8">
              <w:rPr>
                <w:rFonts w:cs="Arial"/>
                <w:b/>
                <w:lang w:val="en"/>
              </w:rPr>
              <w:t>Human centered design and the significance of user involvement</w:t>
            </w:r>
            <w:r>
              <w:rPr>
                <w:rFonts w:cs="Arial"/>
                <w:lang w:val="en"/>
              </w:rPr>
              <w:t xml:space="preserve"> </w:t>
            </w:r>
          </w:p>
          <w:p w14:paraId="63FACC76" w14:textId="1DFB0096" w:rsidR="000C0108" w:rsidRPr="006904E2" w:rsidRDefault="004C73EC" w:rsidP="008B2BEF">
            <w:r w:rsidRPr="0037072C">
              <w:rPr>
                <w:rFonts w:cs="Arial"/>
              </w:rPr>
              <w:t xml:space="preserve">Professor </w:t>
            </w:r>
            <w:r w:rsidRPr="0037072C">
              <w:t xml:space="preserve">Yvonne Eriksson, </w:t>
            </w:r>
            <w:r w:rsidR="00CF7B3B">
              <w:rPr>
                <w:rFonts w:cs="Arial"/>
                <w:color w:val="000000"/>
              </w:rPr>
              <w:t xml:space="preserve">Mälardalen University. </w:t>
            </w:r>
          </w:p>
        </w:tc>
      </w:tr>
      <w:tr w:rsidR="000C0108" w:rsidRPr="00986D1B" w14:paraId="12E00CA2" w14:textId="77777777" w:rsidTr="00F103ED">
        <w:trPr>
          <w:trHeight w:val="451"/>
        </w:trPr>
        <w:tc>
          <w:tcPr>
            <w:tcW w:w="1516" w:type="dxa"/>
          </w:tcPr>
          <w:p w14:paraId="5D95FBA7" w14:textId="77777777" w:rsidR="000C0108" w:rsidRDefault="000B4671" w:rsidP="00522432">
            <w:pPr>
              <w:pStyle w:val="Ingetavstnd"/>
              <w:rPr>
                <w:lang w:val="en-GB"/>
              </w:rPr>
            </w:pPr>
            <w:r>
              <w:rPr>
                <w:lang w:val="en-GB"/>
              </w:rPr>
              <w:t>10:00-10:45</w:t>
            </w:r>
          </w:p>
        </w:tc>
        <w:tc>
          <w:tcPr>
            <w:tcW w:w="8755" w:type="dxa"/>
            <w:gridSpan w:val="3"/>
          </w:tcPr>
          <w:p w14:paraId="5DE41AAB" w14:textId="70A92F61" w:rsidR="000C0108" w:rsidRDefault="008F0C0B" w:rsidP="000B4671">
            <w:pPr>
              <w:spacing w:line="360" w:lineRule="auto"/>
              <w:rPr>
                <w:lang w:val="en-GB"/>
              </w:rPr>
            </w:pPr>
            <w:r>
              <w:rPr>
                <w:rFonts w:cs="Arial"/>
                <w:lang w:val="en"/>
              </w:rPr>
              <w:t xml:space="preserve">FIKA: </w:t>
            </w:r>
            <w:r w:rsidR="000B4671">
              <w:rPr>
                <w:rFonts w:cs="Arial"/>
                <w:lang w:val="en"/>
              </w:rPr>
              <w:t>Coffee and networking at the exhibition</w:t>
            </w:r>
          </w:p>
        </w:tc>
      </w:tr>
      <w:tr w:rsidR="005F0807" w:rsidRPr="005F0807" w14:paraId="234FC75A" w14:textId="77777777" w:rsidTr="001B6927">
        <w:trPr>
          <w:trHeight w:val="451"/>
        </w:trPr>
        <w:tc>
          <w:tcPr>
            <w:tcW w:w="10271" w:type="dxa"/>
            <w:gridSpan w:val="4"/>
          </w:tcPr>
          <w:p w14:paraId="385155A7" w14:textId="6336B643" w:rsidR="005F0807" w:rsidRDefault="005F0807" w:rsidP="00B34A3E">
            <w:pPr>
              <w:pStyle w:val="Rubrik1"/>
              <w:spacing w:line="360" w:lineRule="auto"/>
              <w:jc w:val="center"/>
              <w:outlineLvl w:val="0"/>
              <w:rPr>
                <w:lang w:val="en"/>
              </w:rPr>
            </w:pPr>
            <w:r>
              <w:rPr>
                <w:lang w:val="en"/>
              </w:rPr>
              <w:t>Three parallel sessions</w:t>
            </w:r>
          </w:p>
        </w:tc>
      </w:tr>
      <w:tr w:rsidR="005F0807" w:rsidRPr="00986D1B" w14:paraId="16658053" w14:textId="77777777" w:rsidTr="005F0807">
        <w:trPr>
          <w:trHeight w:val="314"/>
        </w:trPr>
        <w:tc>
          <w:tcPr>
            <w:tcW w:w="3294" w:type="dxa"/>
            <w:gridSpan w:val="2"/>
          </w:tcPr>
          <w:p w14:paraId="469F9FD0" w14:textId="77777777" w:rsidR="005F0807" w:rsidRDefault="005F0807" w:rsidP="00522432">
            <w:pPr>
              <w:pStyle w:val="Ingetavstnd"/>
              <w:rPr>
                <w:lang w:val="en-GB"/>
              </w:rPr>
            </w:pPr>
            <w:r>
              <w:rPr>
                <w:lang w:val="en-GB"/>
              </w:rPr>
              <w:t>10:45-12:30</w:t>
            </w:r>
          </w:p>
          <w:p w14:paraId="74C2B96A" w14:textId="572EDF45" w:rsidR="005F0807" w:rsidRDefault="004B5FC1" w:rsidP="00F103ED">
            <w:pPr>
              <w:pStyle w:val="Rubrik2"/>
              <w:spacing w:before="0"/>
              <w:outlineLvl w:val="1"/>
              <w:rPr>
                <w:lang w:val="en-GB"/>
              </w:rPr>
            </w:pPr>
            <w:r>
              <w:rPr>
                <w:lang w:val="en-GB"/>
              </w:rPr>
              <w:t xml:space="preserve">Session 2: </w:t>
            </w:r>
            <w:r w:rsidR="005F0807">
              <w:rPr>
                <w:lang w:val="en-GB"/>
              </w:rPr>
              <w:t>Pre-brail</w:t>
            </w:r>
            <w:r w:rsidR="00F84FAE">
              <w:rPr>
                <w:lang w:val="en-GB"/>
              </w:rPr>
              <w:t>le</w:t>
            </w:r>
            <w:r w:rsidR="005F0807">
              <w:rPr>
                <w:lang w:val="en-GB"/>
              </w:rPr>
              <w:t xml:space="preserve"> Literacy </w:t>
            </w:r>
          </w:p>
          <w:p w14:paraId="01996F2F" w14:textId="1746EF70" w:rsidR="004B5FC1" w:rsidRDefault="004B5FC1" w:rsidP="00CD41EB">
            <w:pPr>
              <w:spacing w:line="360" w:lineRule="auto"/>
              <w:rPr>
                <w:lang w:val="en-GB"/>
              </w:rPr>
            </w:pPr>
            <w:r>
              <w:rPr>
                <w:lang w:val="en-GB"/>
              </w:rPr>
              <w:t>Room B12</w:t>
            </w:r>
          </w:p>
          <w:p w14:paraId="4C930C20" w14:textId="03237057" w:rsidR="00055E6C" w:rsidRDefault="004B5FC1" w:rsidP="00055E6C">
            <w:pPr>
              <w:rPr>
                <w:lang w:val="en-GB"/>
              </w:rPr>
            </w:pPr>
            <w:r>
              <w:rPr>
                <w:lang w:val="en-GB"/>
              </w:rPr>
              <w:lastRenderedPageBreak/>
              <w:t>2:1</w:t>
            </w:r>
            <w:r w:rsidR="00055E6C">
              <w:rPr>
                <w:lang w:val="en-GB"/>
              </w:rPr>
              <w:t xml:space="preserve"> </w:t>
            </w:r>
            <w:r w:rsidR="00055E6C" w:rsidRPr="00B56916">
              <w:rPr>
                <w:b/>
                <w:lang w:val="en-GB"/>
              </w:rPr>
              <w:t>Buckets, boxes &amp; baskets! Promoting a holistic approach to pre-braille</w:t>
            </w:r>
          </w:p>
          <w:p w14:paraId="4045104D" w14:textId="0855DF3E" w:rsidR="00055E6C" w:rsidRDefault="00055E6C" w:rsidP="00055E6C">
            <w:pPr>
              <w:rPr>
                <w:lang w:val="en-GB"/>
              </w:rPr>
            </w:pPr>
            <w:r w:rsidRPr="0037072C">
              <w:rPr>
                <w:lang w:val="en-GB"/>
              </w:rPr>
              <w:t>Gwyneth McCormack,</w:t>
            </w:r>
            <w:r>
              <w:rPr>
                <w:lang w:val="en-GB"/>
              </w:rPr>
              <w:t xml:space="preserve"> </w:t>
            </w:r>
            <w:r w:rsidRPr="004A7E2E">
              <w:rPr>
                <w:lang w:val="en-GB"/>
              </w:rPr>
              <w:t>Positive Eye Ltd</w:t>
            </w:r>
          </w:p>
          <w:p w14:paraId="61620737" w14:textId="77777777" w:rsidR="00A5379A" w:rsidRPr="0037072C" w:rsidRDefault="00A5379A" w:rsidP="00055E6C">
            <w:pPr>
              <w:rPr>
                <w:lang w:val="en-GB"/>
              </w:rPr>
            </w:pPr>
          </w:p>
          <w:p w14:paraId="735674A8" w14:textId="4AC5247D" w:rsidR="00055E6C" w:rsidRDefault="004B5FC1" w:rsidP="00055E6C">
            <w:pPr>
              <w:rPr>
                <w:lang w:val="en-GB"/>
              </w:rPr>
            </w:pPr>
            <w:r>
              <w:rPr>
                <w:lang w:val="en-GB"/>
              </w:rPr>
              <w:t xml:space="preserve">2:2 </w:t>
            </w:r>
            <w:r w:rsidR="00055E6C" w:rsidRPr="00B56916">
              <w:rPr>
                <w:b/>
                <w:lang w:val="en-GB"/>
              </w:rPr>
              <w:t>Ready for Pre-Braille? Let's Play With the Six Dots Cell!</w:t>
            </w:r>
            <w:r w:rsidR="00055E6C">
              <w:rPr>
                <w:lang w:val="en-GB"/>
              </w:rPr>
              <w:t xml:space="preserve"> </w:t>
            </w:r>
          </w:p>
          <w:p w14:paraId="56C64312" w14:textId="77777777" w:rsidR="00055E6C" w:rsidRDefault="00055E6C" w:rsidP="00055E6C">
            <w:pPr>
              <w:rPr>
                <w:lang w:val="en-GB"/>
              </w:rPr>
            </w:pPr>
            <w:r w:rsidRPr="00B56916">
              <w:rPr>
                <w:lang w:val="en-GB"/>
              </w:rPr>
              <w:t xml:space="preserve">Marc </w:t>
            </w:r>
            <w:proofErr w:type="spellStart"/>
            <w:r w:rsidRPr="00B56916">
              <w:rPr>
                <w:lang w:val="en-GB"/>
              </w:rPr>
              <w:t>Angelier</w:t>
            </w:r>
            <w:proofErr w:type="spellEnd"/>
            <w:r w:rsidRPr="00B56916">
              <w:rPr>
                <w:lang w:val="en-GB"/>
              </w:rPr>
              <w:t xml:space="preserve"> and Marie </w:t>
            </w:r>
            <w:proofErr w:type="spellStart"/>
            <w:r w:rsidRPr="00B56916">
              <w:rPr>
                <w:lang w:val="en-GB"/>
              </w:rPr>
              <w:t>Oddoux</w:t>
            </w:r>
            <w:proofErr w:type="spellEnd"/>
            <w:r w:rsidRPr="00B56916">
              <w:rPr>
                <w:lang w:val="en-GB"/>
              </w:rPr>
              <w:t>,</w:t>
            </w:r>
            <w:r>
              <w:rPr>
                <w:lang w:val="en-GB"/>
              </w:rPr>
              <w:t xml:space="preserve"> </w:t>
            </w:r>
            <w:r>
              <w:rPr>
                <w:rFonts w:cs="Arial"/>
                <w:color w:val="000000"/>
                <w:lang w:val="en"/>
              </w:rPr>
              <w:t>PEP-SRA</w:t>
            </w:r>
          </w:p>
          <w:p w14:paraId="0F07F511" w14:textId="77777777" w:rsidR="00055E6C" w:rsidRDefault="00055E6C" w:rsidP="00055E6C">
            <w:pPr>
              <w:rPr>
                <w:lang w:val="en-GB"/>
              </w:rPr>
            </w:pPr>
          </w:p>
          <w:p w14:paraId="3F513364" w14:textId="08964053" w:rsidR="00055E6C" w:rsidRDefault="004B5FC1" w:rsidP="00055E6C">
            <w:pPr>
              <w:rPr>
                <w:lang w:val="en-GB"/>
              </w:rPr>
            </w:pPr>
            <w:r>
              <w:rPr>
                <w:lang w:val="en-GB"/>
              </w:rPr>
              <w:t>2</w:t>
            </w:r>
            <w:r w:rsidR="00055E6C">
              <w:rPr>
                <w:lang w:val="en-GB"/>
              </w:rPr>
              <w:t>:</w:t>
            </w:r>
            <w:r>
              <w:rPr>
                <w:lang w:val="en-GB"/>
              </w:rPr>
              <w:t>3</w:t>
            </w:r>
            <w:r w:rsidR="00055E6C">
              <w:rPr>
                <w:lang w:val="en-GB"/>
              </w:rPr>
              <w:t xml:space="preserve"> </w:t>
            </w:r>
            <w:r w:rsidR="00055E6C" w:rsidRPr="00B56916">
              <w:rPr>
                <w:b/>
                <w:lang w:val="en-GB"/>
              </w:rPr>
              <w:t>Learning Braille - Case study: Teaching Braille to a 5-year-old Estonian child</w:t>
            </w:r>
          </w:p>
          <w:p w14:paraId="292D4F3B" w14:textId="77777777" w:rsidR="00055E6C" w:rsidRPr="00B56916" w:rsidRDefault="00055E6C" w:rsidP="00055E6C">
            <w:pPr>
              <w:rPr>
                <w:lang w:val="en-GB"/>
              </w:rPr>
            </w:pPr>
            <w:proofErr w:type="spellStart"/>
            <w:r w:rsidRPr="00B56916">
              <w:rPr>
                <w:lang w:val="en-GB"/>
              </w:rPr>
              <w:t>Sirli</w:t>
            </w:r>
            <w:proofErr w:type="spellEnd"/>
            <w:r w:rsidRPr="00B56916">
              <w:rPr>
                <w:lang w:val="en-GB"/>
              </w:rPr>
              <w:t xml:space="preserve"> </w:t>
            </w:r>
            <w:proofErr w:type="spellStart"/>
            <w:r w:rsidRPr="00B56916">
              <w:rPr>
                <w:lang w:val="en-GB"/>
              </w:rPr>
              <w:t>Lellep</w:t>
            </w:r>
            <w:proofErr w:type="spellEnd"/>
            <w:r w:rsidRPr="00B56916">
              <w:rPr>
                <w:lang w:val="en-GB"/>
              </w:rPr>
              <w:t>,</w:t>
            </w:r>
            <w:r>
              <w:rPr>
                <w:lang w:val="en-GB"/>
              </w:rPr>
              <w:t xml:space="preserve"> </w:t>
            </w:r>
            <w:r>
              <w:rPr>
                <w:rFonts w:cs="Arial"/>
                <w:lang w:val="en"/>
              </w:rPr>
              <w:t xml:space="preserve">Tartu </w:t>
            </w:r>
            <w:proofErr w:type="spellStart"/>
            <w:r>
              <w:rPr>
                <w:rFonts w:cs="Arial"/>
                <w:lang w:val="en"/>
              </w:rPr>
              <w:t>Emajõe</w:t>
            </w:r>
            <w:proofErr w:type="spellEnd"/>
            <w:r>
              <w:rPr>
                <w:rFonts w:cs="Arial"/>
                <w:lang w:val="en"/>
              </w:rPr>
              <w:t xml:space="preserve"> School</w:t>
            </w:r>
          </w:p>
          <w:p w14:paraId="4A456459" w14:textId="77777777" w:rsidR="00055E6C" w:rsidRDefault="00055E6C" w:rsidP="00055E6C">
            <w:pPr>
              <w:rPr>
                <w:lang w:val="en-GB"/>
              </w:rPr>
            </w:pPr>
          </w:p>
          <w:p w14:paraId="37F9C3D9" w14:textId="562A563D" w:rsidR="00055E6C" w:rsidRDefault="00055E6C" w:rsidP="00055E6C">
            <w:pPr>
              <w:rPr>
                <w:lang w:val="en-GB"/>
              </w:rPr>
            </w:pPr>
          </w:p>
          <w:p w14:paraId="632782F8" w14:textId="148E023F" w:rsidR="00055E6C" w:rsidRDefault="004B5FC1" w:rsidP="00055E6C">
            <w:pPr>
              <w:rPr>
                <w:lang w:val="en-GB"/>
              </w:rPr>
            </w:pPr>
            <w:r>
              <w:rPr>
                <w:lang w:val="en-GB"/>
              </w:rPr>
              <w:t>2:4</w:t>
            </w:r>
            <w:r w:rsidR="00055E6C">
              <w:rPr>
                <w:lang w:val="en-GB"/>
              </w:rPr>
              <w:t xml:space="preserve"> </w:t>
            </w:r>
            <w:r w:rsidR="00055E6C" w:rsidRPr="00B56916">
              <w:rPr>
                <w:b/>
                <w:lang w:val="en-GB"/>
              </w:rPr>
              <w:t>The Braille bag: Inspiration and support to families</w:t>
            </w:r>
          </w:p>
          <w:p w14:paraId="3E6391C2" w14:textId="3DA8DEB0" w:rsidR="005F0807" w:rsidRDefault="00055E6C" w:rsidP="00055E6C">
            <w:pPr>
              <w:rPr>
                <w:lang w:val="en-GB"/>
              </w:rPr>
            </w:pPr>
            <w:r w:rsidRPr="00B56916">
              <w:rPr>
                <w:lang w:val="en-GB"/>
              </w:rPr>
              <w:t>Gun Olsson,</w:t>
            </w:r>
            <w:r w:rsidR="000F314A">
              <w:rPr>
                <w:lang w:val="en-GB"/>
              </w:rPr>
              <w:t xml:space="preserve"> </w:t>
            </w:r>
            <w:r>
              <w:rPr>
                <w:lang w:val="en-GB"/>
              </w:rPr>
              <w:t>Swedish Agency for Accessible Media</w:t>
            </w:r>
          </w:p>
        </w:tc>
        <w:tc>
          <w:tcPr>
            <w:tcW w:w="3402" w:type="dxa"/>
          </w:tcPr>
          <w:p w14:paraId="0CDB9B44" w14:textId="77777777" w:rsidR="005F0807" w:rsidRDefault="005F0807" w:rsidP="00522432">
            <w:pPr>
              <w:pStyle w:val="Ingetavstnd"/>
              <w:rPr>
                <w:lang w:val="en-GB"/>
              </w:rPr>
            </w:pPr>
            <w:r>
              <w:rPr>
                <w:lang w:val="en-GB"/>
              </w:rPr>
              <w:lastRenderedPageBreak/>
              <w:t>10:45-12:30</w:t>
            </w:r>
          </w:p>
          <w:p w14:paraId="0F0B5DEC" w14:textId="77777777" w:rsidR="004B5FC1" w:rsidRDefault="004B5FC1" w:rsidP="004B5FC1">
            <w:pPr>
              <w:pStyle w:val="Rubrik2"/>
              <w:spacing w:before="0"/>
              <w:outlineLvl w:val="1"/>
              <w:rPr>
                <w:lang w:val="en-GB"/>
              </w:rPr>
            </w:pPr>
            <w:r>
              <w:rPr>
                <w:lang w:val="en-GB"/>
              </w:rPr>
              <w:t xml:space="preserve">Session 3: </w:t>
            </w:r>
            <w:r w:rsidR="003F0687">
              <w:rPr>
                <w:lang w:val="en-GB"/>
              </w:rPr>
              <w:t>Braille and</w:t>
            </w:r>
            <w:r w:rsidR="005F0807">
              <w:rPr>
                <w:lang w:val="en-GB"/>
              </w:rPr>
              <w:t xml:space="preserve"> </w:t>
            </w:r>
            <w:r w:rsidR="005F0807" w:rsidRPr="00F103ED">
              <w:rPr>
                <w:lang w:val="en-GB"/>
              </w:rPr>
              <w:t>mathematics</w:t>
            </w:r>
          </w:p>
          <w:p w14:paraId="25C1A775" w14:textId="78619660" w:rsidR="005F0807" w:rsidRDefault="004B5FC1" w:rsidP="00CD41EB">
            <w:pPr>
              <w:spacing w:line="360" w:lineRule="auto"/>
              <w:rPr>
                <w:lang w:val="en-GB"/>
              </w:rPr>
            </w:pPr>
            <w:r>
              <w:rPr>
                <w:lang w:val="en-GB"/>
              </w:rPr>
              <w:t>Room C58</w:t>
            </w:r>
          </w:p>
          <w:p w14:paraId="2D7788C7" w14:textId="35A20E65" w:rsidR="00055E6C" w:rsidRDefault="004B5FC1" w:rsidP="00055E6C">
            <w:pPr>
              <w:rPr>
                <w:lang w:val="en-GB"/>
              </w:rPr>
            </w:pPr>
            <w:r>
              <w:rPr>
                <w:lang w:val="en-GB"/>
              </w:rPr>
              <w:lastRenderedPageBreak/>
              <w:t>3:1</w:t>
            </w:r>
            <w:r w:rsidR="00055E6C">
              <w:rPr>
                <w:lang w:val="en-GB"/>
              </w:rPr>
              <w:t xml:space="preserve"> </w:t>
            </w:r>
            <w:r w:rsidR="00055E6C" w:rsidRPr="004A7E2E">
              <w:rPr>
                <w:b/>
                <w:lang w:val="en-GB"/>
              </w:rPr>
              <w:t>Linking mobility and mathematics: Learning about location through concepts in mobility and mathematics</w:t>
            </w:r>
          </w:p>
          <w:p w14:paraId="5DC6F790" w14:textId="77777777" w:rsidR="00055E6C" w:rsidRPr="004A7E2E" w:rsidRDefault="00055E6C" w:rsidP="00055E6C">
            <w:r w:rsidRPr="004A7E2E">
              <w:t>Oliv Klingenberg and Ole Erik Jevne,</w:t>
            </w:r>
            <w:r>
              <w:t xml:space="preserve"> </w:t>
            </w:r>
            <w:proofErr w:type="spellStart"/>
            <w:r w:rsidRPr="004A7E2E">
              <w:rPr>
                <w:rFonts w:cs="Arial"/>
              </w:rPr>
              <w:t>Statped</w:t>
            </w:r>
            <w:proofErr w:type="spellEnd"/>
            <w:r w:rsidRPr="004A7E2E">
              <w:rPr>
                <w:rFonts w:cs="Arial"/>
              </w:rPr>
              <w:t xml:space="preserve"> </w:t>
            </w:r>
            <w:proofErr w:type="spellStart"/>
            <w:r w:rsidRPr="004A7E2E">
              <w:rPr>
                <w:rFonts w:cs="Arial"/>
              </w:rPr>
              <w:t>midt</w:t>
            </w:r>
            <w:proofErr w:type="spellEnd"/>
          </w:p>
          <w:p w14:paraId="2DD5B584" w14:textId="77777777" w:rsidR="00CF7B3B" w:rsidRPr="006904E2" w:rsidRDefault="00CF7B3B" w:rsidP="00055E6C"/>
          <w:p w14:paraId="6601FAB8" w14:textId="77D7D365" w:rsidR="00055E6C" w:rsidRDefault="004B5FC1" w:rsidP="00055E6C">
            <w:pPr>
              <w:rPr>
                <w:lang w:val="en"/>
              </w:rPr>
            </w:pPr>
            <w:r>
              <w:rPr>
                <w:lang w:val="en-GB"/>
              </w:rPr>
              <w:t>3:2</w:t>
            </w:r>
            <w:r w:rsidR="00055E6C">
              <w:rPr>
                <w:lang w:val="en-GB"/>
              </w:rPr>
              <w:t xml:space="preserve"> </w:t>
            </w:r>
            <w:r w:rsidR="00055E6C" w:rsidRPr="004B5FC1">
              <w:rPr>
                <w:b/>
                <w:lang w:val="en"/>
              </w:rPr>
              <w:t xml:space="preserve">A </w:t>
            </w:r>
            <w:proofErr w:type="spellStart"/>
            <w:r w:rsidR="00055E6C" w:rsidRPr="004B5FC1">
              <w:rPr>
                <w:b/>
                <w:lang w:val="en"/>
              </w:rPr>
              <w:t>BrailleStudio</w:t>
            </w:r>
            <w:proofErr w:type="spellEnd"/>
            <w:r w:rsidR="00055E6C" w:rsidRPr="004B5FC1">
              <w:rPr>
                <w:b/>
                <w:lang w:val="en"/>
              </w:rPr>
              <w:t xml:space="preserve"> </w:t>
            </w:r>
            <w:r w:rsidR="00055E6C" w:rsidRPr="004A7E2E">
              <w:rPr>
                <w:b/>
                <w:lang w:val="en"/>
              </w:rPr>
              <w:t>Experience</w:t>
            </w:r>
            <w:r w:rsidR="00055E6C">
              <w:rPr>
                <w:lang w:val="en"/>
              </w:rPr>
              <w:t xml:space="preserve"> </w:t>
            </w:r>
          </w:p>
          <w:p w14:paraId="74FC596E" w14:textId="77777777" w:rsidR="00055E6C" w:rsidRPr="004A7E2E" w:rsidRDefault="00055E6C" w:rsidP="00055E6C">
            <w:pPr>
              <w:rPr>
                <w:lang w:val="en-GB"/>
              </w:rPr>
            </w:pPr>
            <w:r w:rsidRPr="004A7E2E">
              <w:rPr>
                <w:lang w:val="en-GB"/>
              </w:rPr>
              <w:t xml:space="preserve">Eric de </w:t>
            </w:r>
            <w:proofErr w:type="spellStart"/>
            <w:r w:rsidRPr="004A7E2E">
              <w:rPr>
                <w:lang w:val="en-GB"/>
              </w:rPr>
              <w:t>Quartel</w:t>
            </w:r>
            <w:proofErr w:type="spellEnd"/>
            <w:r w:rsidRPr="004A7E2E">
              <w:rPr>
                <w:lang w:val="en-GB"/>
              </w:rPr>
              <w:t xml:space="preserve"> and </w:t>
            </w:r>
            <w:proofErr w:type="spellStart"/>
            <w:r w:rsidRPr="004A7E2E">
              <w:rPr>
                <w:lang w:val="en-GB"/>
              </w:rPr>
              <w:t>Thessa</w:t>
            </w:r>
            <w:proofErr w:type="spellEnd"/>
            <w:r w:rsidRPr="004A7E2E">
              <w:rPr>
                <w:lang w:val="en-GB"/>
              </w:rPr>
              <w:t xml:space="preserve"> Stevenson </w:t>
            </w:r>
            <w:proofErr w:type="spellStart"/>
            <w:r w:rsidRPr="004A7E2E">
              <w:rPr>
                <w:lang w:val="en-GB"/>
              </w:rPr>
              <w:t>Doosje</w:t>
            </w:r>
            <w:proofErr w:type="spellEnd"/>
            <w:r w:rsidRPr="004A7E2E">
              <w:rPr>
                <w:lang w:val="en-GB"/>
              </w:rPr>
              <w:t>,</w:t>
            </w:r>
            <w:r>
              <w:rPr>
                <w:lang w:val="en-GB"/>
              </w:rPr>
              <w:t xml:space="preserve"> </w:t>
            </w:r>
            <w:proofErr w:type="spellStart"/>
            <w:r w:rsidRPr="004A7E2E">
              <w:rPr>
                <w:lang w:val="en-GB"/>
              </w:rPr>
              <w:t>Bartiméus</w:t>
            </w:r>
            <w:proofErr w:type="spellEnd"/>
          </w:p>
          <w:p w14:paraId="5895D610" w14:textId="26326B81" w:rsidR="00E56B12" w:rsidRDefault="00E56B12" w:rsidP="00055E6C">
            <w:pPr>
              <w:rPr>
                <w:lang w:val="en-GB"/>
              </w:rPr>
            </w:pPr>
          </w:p>
          <w:p w14:paraId="61EBA251" w14:textId="1373B28F" w:rsidR="00055E6C" w:rsidRDefault="004B5FC1" w:rsidP="00055E6C">
            <w:pPr>
              <w:rPr>
                <w:lang w:val="en-GB"/>
              </w:rPr>
            </w:pPr>
            <w:r>
              <w:rPr>
                <w:lang w:val="en-GB"/>
              </w:rPr>
              <w:t>3:3</w:t>
            </w:r>
            <w:r w:rsidR="00055E6C">
              <w:rPr>
                <w:lang w:val="en-GB"/>
              </w:rPr>
              <w:t xml:space="preserve"> </w:t>
            </w:r>
            <w:r w:rsidR="00055E6C" w:rsidRPr="004A7E2E">
              <w:rPr>
                <w:b/>
                <w:lang w:val="en-GB"/>
              </w:rPr>
              <w:t>Math for beginners: Making math fun for young children</w:t>
            </w:r>
          </w:p>
          <w:p w14:paraId="27BEE547" w14:textId="2B4BC476" w:rsidR="00055E6C" w:rsidRPr="004A7E2E" w:rsidRDefault="00055E6C" w:rsidP="00055E6C">
            <w:pPr>
              <w:rPr>
                <w:lang w:val="en-GB"/>
              </w:rPr>
            </w:pPr>
            <w:r w:rsidRPr="004A7E2E">
              <w:rPr>
                <w:lang w:val="en-GB"/>
              </w:rPr>
              <w:t xml:space="preserve">Benjamín </w:t>
            </w:r>
            <w:proofErr w:type="spellStart"/>
            <w:r w:rsidRPr="004A7E2E">
              <w:rPr>
                <w:lang w:val="en-GB"/>
              </w:rPr>
              <w:t>Júlíusson</w:t>
            </w:r>
            <w:proofErr w:type="spellEnd"/>
            <w:r w:rsidRPr="004A7E2E">
              <w:rPr>
                <w:lang w:val="en-GB"/>
              </w:rPr>
              <w:t xml:space="preserve"> and Helga </w:t>
            </w:r>
            <w:proofErr w:type="spellStart"/>
            <w:r w:rsidRPr="004A7E2E">
              <w:rPr>
                <w:lang w:val="en-GB"/>
              </w:rPr>
              <w:t>Björg</w:t>
            </w:r>
            <w:proofErr w:type="spellEnd"/>
            <w:r w:rsidRPr="004A7E2E">
              <w:rPr>
                <w:lang w:val="en-GB"/>
              </w:rPr>
              <w:t xml:space="preserve"> </w:t>
            </w:r>
            <w:proofErr w:type="spellStart"/>
            <w:r w:rsidRPr="004A7E2E">
              <w:rPr>
                <w:lang w:val="en-GB"/>
              </w:rPr>
              <w:t>Ragnarsdótti</w:t>
            </w:r>
            <w:r w:rsidR="00B74990">
              <w:rPr>
                <w:lang w:val="en-GB"/>
              </w:rPr>
              <w:t>r</w:t>
            </w:r>
            <w:proofErr w:type="spellEnd"/>
            <w:r w:rsidRPr="004A7E2E">
              <w:rPr>
                <w:lang w:val="en-GB"/>
              </w:rPr>
              <w:t>, National institution for the blind, visually impaired and deafblind in Iceland</w:t>
            </w:r>
          </w:p>
          <w:p w14:paraId="616EA530" w14:textId="77777777" w:rsidR="00055E6C" w:rsidRPr="004A7E2E" w:rsidRDefault="00055E6C" w:rsidP="00055E6C">
            <w:pPr>
              <w:rPr>
                <w:lang w:val="en-GB"/>
              </w:rPr>
            </w:pPr>
          </w:p>
          <w:p w14:paraId="6CC41ED1" w14:textId="6CF2E323" w:rsidR="00055E6C" w:rsidRDefault="004B5FC1" w:rsidP="00055E6C">
            <w:pPr>
              <w:rPr>
                <w:lang w:val="en-GB"/>
              </w:rPr>
            </w:pPr>
            <w:r>
              <w:rPr>
                <w:lang w:val="en-GB"/>
              </w:rPr>
              <w:t>3:4</w:t>
            </w:r>
            <w:r w:rsidR="00055E6C">
              <w:rPr>
                <w:lang w:val="en-GB"/>
              </w:rPr>
              <w:t xml:space="preserve"> </w:t>
            </w:r>
            <w:r w:rsidR="00055E6C" w:rsidRPr="00FC3F6F">
              <w:rPr>
                <w:b/>
                <w:lang w:val="en-GB"/>
              </w:rPr>
              <w:t>Making Mathematics Accessible: A study of how paraeducators work with adaptations</w:t>
            </w:r>
          </w:p>
          <w:p w14:paraId="3ADF25D9" w14:textId="77777777" w:rsidR="00055E6C" w:rsidRDefault="00055E6C" w:rsidP="00055E6C">
            <w:pPr>
              <w:rPr>
                <w:lang w:val="en-GB"/>
              </w:rPr>
            </w:pPr>
            <w:r w:rsidRPr="00FC3F6F">
              <w:rPr>
                <w:lang w:val="en-GB"/>
              </w:rPr>
              <w:t xml:space="preserve">Ulrika </w:t>
            </w:r>
            <w:proofErr w:type="spellStart"/>
            <w:r w:rsidRPr="00FC3F6F">
              <w:rPr>
                <w:lang w:val="en-GB"/>
              </w:rPr>
              <w:t>Vanhoenacker</w:t>
            </w:r>
            <w:proofErr w:type="spellEnd"/>
            <w:r w:rsidRPr="00FC3F6F">
              <w:rPr>
                <w:lang w:val="en-GB"/>
              </w:rPr>
              <w:t>, National Agency for Special Needs Education and Schools</w:t>
            </w:r>
            <w:r>
              <w:rPr>
                <w:lang w:val="en-GB"/>
              </w:rPr>
              <w:t xml:space="preserve"> in Sweden</w:t>
            </w:r>
          </w:p>
          <w:p w14:paraId="43C5B4A9" w14:textId="77777777" w:rsidR="00EA31AE" w:rsidRDefault="00EA31AE" w:rsidP="007E67C9">
            <w:pPr>
              <w:rPr>
                <w:lang w:val="en-GB"/>
              </w:rPr>
            </w:pPr>
          </w:p>
          <w:p w14:paraId="18EE0DAA" w14:textId="70DD312B" w:rsidR="005F0807" w:rsidRPr="00F103ED" w:rsidRDefault="005F0807" w:rsidP="007E67C9">
            <w:pPr>
              <w:rPr>
                <w:lang w:val="en-GB"/>
              </w:rPr>
            </w:pPr>
          </w:p>
        </w:tc>
        <w:tc>
          <w:tcPr>
            <w:tcW w:w="3575" w:type="dxa"/>
          </w:tcPr>
          <w:p w14:paraId="7F8EFA16" w14:textId="77777777" w:rsidR="005F0807" w:rsidRDefault="005F0807" w:rsidP="00522432">
            <w:pPr>
              <w:pStyle w:val="Ingetavstnd"/>
              <w:rPr>
                <w:lang w:val="en-GB"/>
              </w:rPr>
            </w:pPr>
            <w:r>
              <w:rPr>
                <w:lang w:val="en-GB"/>
              </w:rPr>
              <w:lastRenderedPageBreak/>
              <w:t xml:space="preserve"> 10:45-12:30</w:t>
            </w:r>
          </w:p>
          <w:p w14:paraId="2B1D1B33" w14:textId="24BC15F8" w:rsidR="005F0807" w:rsidRDefault="004B5FC1" w:rsidP="00F26AEA">
            <w:pPr>
              <w:pStyle w:val="Rubrik2"/>
              <w:spacing w:before="0"/>
              <w:outlineLvl w:val="1"/>
              <w:rPr>
                <w:lang w:val="en-GB"/>
              </w:rPr>
            </w:pPr>
            <w:r>
              <w:rPr>
                <w:lang w:val="en-GB"/>
              </w:rPr>
              <w:t xml:space="preserve">Session 4: </w:t>
            </w:r>
            <w:r w:rsidR="005F0807">
              <w:rPr>
                <w:lang w:val="en-GB"/>
              </w:rPr>
              <w:t xml:space="preserve">Tactile art </w:t>
            </w:r>
          </w:p>
          <w:p w14:paraId="38325F4C" w14:textId="227E990E" w:rsidR="004B5FC1" w:rsidRDefault="004B5FC1" w:rsidP="00CD41EB">
            <w:pPr>
              <w:spacing w:line="360" w:lineRule="auto"/>
              <w:rPr>
                <w:lang w:val="en-GB"/>
              </w:rPr>
            </w:pPr>
            <w:r>
              <w:rPr>
                <w:lang w:val="en-GB"/>
              </w:rPr>
              <w:t>Room C10</w:t>
            </w:r>
          </w:p>
          <w:p w14:paraId="6C1EB325" w14:textId="764B0CAE" w:rsidR="00055E6C" w:rsidRPr="00AD566B" w:rsidRDefault="004B5FC1" w:rsidP="00055E6C">
            <w:pPr>
              <w:rPr>
                <w:b/>
                <w:lang w:val="en-GB"/>
              </w:rPr>
            </w:pPr>
            <w:r>
              <w:rPr>
                <w:lang w:val="en-GB"/>
              </w:rPr>
              <w:t>4:1</w:t>
            </w:r>
            <w:r w:rsidR="00055E6C">
              <w:rPr>
                <w:lang w:val="en-GB"/>
              </w:rPr>
              <w:t xml:space="preserve"> </w:t>
            </w:r>
            <w:r w:rsidR="00055E6C" w:rsidRPr="00AD566B">
              <w:rPr>
                <w:b/>
                <w:lang w:val="en-GB"/>
              </w:rPr>
              <w:t>Exploring Museums reaching beyond the glass</w:t>
            </w:r>
          </w:p>
          <w:p w14:paraId="70CB9005" w14:textId="77777777" w:rsidR="00055E6C" w:rsidRPr="00AD566B" w:rsidRDefault="00055E6C" w:rsidP="00055E6C">
            <w:pPr>
              <w:rPr>
                <w:lang w:val="en-GB"/>
              </w:rPr>
            </w:pPr>
            <w:r w:rsidRPr="00AD566B">
              <w:rPr>
                <w:lang w:val="en-GB"/>
              </w:rPr>
              <w:lastRenderedPageBreak/>
              <w:t>Ann Cunningham</w:t>
            </w:r>
            <w:r>
              <w:rPr>
                <w:lang w:val="en-GB"/>
              </w:rPr>
              <w:t>, C</w:t>
            </w:r>
            <w:r w:rsidRPr="000650B5">
              <w:rPr>
                <w:lang w:val="en-GB"/>
              </w:rPr>
              <w:t xml:space="preserve">olorado </w:t>
            </w:r>
            <w:proofErr w:type="spellStart"/>
            <w:r w:rsidRPr="000650B5">
              <w:rPr>
                <w:lang w:val="en-GB"/>
              </w:rPr>
              <w:t>Center</w:t>
            </w:r>
            <w:proofErr w:type="spellEnd"/>
            <w:r w:rsidRPr="000650B5">
              <w:rPr>
                <w:lang w:val="en-GB"/>
              </w:rPr>
              <w:t xml:space="preserve"> for the Blind</w:t>
            </w:r>
          </w:p>
          <w:p w14:paraId="4C60FA24" w14:textId="77777777" w:rsidR="00055E6C" w:rsidRDefault="00055E6C" w:rsidP="00055E6C">
            <w:pPr>
              <w:rPr>
                <w:lang w:val="en-GB"/>
              </w:rPr>
            </w:pPr>
          </w:p>
          <w:p w14:paraId="3F690754" w14:textId="1369C1DE" w:rsidR="00055E6C" w:rsidRDefault="004B5FC1" w:rsidP="00055E6C">
            <w:pPr>
              <w:rPr>
                <w:lang w:val="en-GB"/>
              </w:rPr>
            </w:pPr>
            <w:r>
              <w:rPr>
                <w:lang w:val="en-GB"/>
              </w:rPr>
              <w:t>4:2</w:t>
            </w:r>
            <w:r w:rsidR="00055E6C" w:rsidRPr="00AD566B">
              <w:rPr>
                <w:lang w:val="en-GB"/>
              </w:rPr>
              <w:t xml:space="preserve"> </w:t>
            </w:r>
            <w:r w:rsidR="00055E6C" w:rsidRPr="000650B5">
              <w:rPr>
                <w:b/>
                <w:lang w:val="en-GB"/>
              </w:rPr>
              <w:t>Feeling Van Gogh: making Vincent van Gogh’s art accessible</w:t>
            </w:r>
          </w:p>
          <w:p w14:paraId="0D3BCAA9" w14:textId="5DE5DBB3" w:rsidR="00055E6C" w:rsidRDefault="00055E6C" w:rsidP="00055E6C">
            <w:pPr>
              <w:rPr>
                <w:lang w:val="en-GB"/>
              </w:rPr>
            </w:pPr>
            <w:r w:rsidRPr="00930B5A">
              <w:rPr>
                <w:lang w:val="en-GB"/>
              </w:rPr>
              <w:t xml:space="preserve">Ann </w:t>
            </w:r>
            <w:proofErr w:type="spellStart"/>
            <w:r w:rsidRPr="00930B5A">
              <w:rPr>
                <w:lang w:val="en-GB"/>
              </w:rPr>
              <w:t>Blokland</w:t>
            </w:r>
            <w:proofErr w:type="spellEnd"/>
            <w:r w:rsidRPr="00930B5A">
              <w:rPr>
                <w:lang w:val="en-GB"/>
              </w:rPr>
              <w:t>, Van Gogh Museum</w:t>
            </w:r>
          </w:p>
          <w:p w14:paraId="5BAB1C89" w14:textId="77777777" w:rsidR="00055E6C" w:rsidRDefault="00055E6C" w:rsidP="00055E6C">
            <w:pPr>
              <w:rPr>
                <w:lang w:val="en-GB"/>
              </w:rPr>
            </w:pPr>
          </w:p>
          <w:p w14:paraId="77FB0E3C" w14:textId="3E087DAC" w:rsidR="00055E6C" w:rsidRPr="000650B5" w:rsidRDefault="004B5FC1" w:rsidP="00055E6C">
            <w:pPr>
              <w:rPr>
                <w:b/>
                <w:lang w:val="en-GB"/>
              </w:rPr>
            </w:pPr>
            <w:r>
              <w:rPr>
                <w:lang w:val="en-GB"/>
              </w:rPr>
              <w:t>4:3</w:t>
            </w:r>
            <w:r w:rsidR="00055E6C" w:rsidRPr="00AD566B">
              <w:rPr>
                <w:lang w:val="en-GB"/>
              </w:rPr>
              <w:t xml:space="preserve"> </w:t>
            </w:r>
            <w:proofErr w:type="spellStart"/>
            <w:r w:rsidR="00055E6C" w:rsidRPr="000650B5">
              <w:rPr>
                <w:b/>
                <w:lang w:val="en-GB"/>
              </w:rPr>
              <w:t>Kännbart</w:t>
            </w:r>
            <w:proofErr w:type="spellEnd"/>
            <w:r w:rsidR="00055E6C" w:rsidRPr="000650B5">
              <w:rPr>
                <w:b/>
                <w:lang w:val="en-GB"/>
              </w:rPr>
              <w:t xml:space="preserve"> – an art project: Art, exchange, competence – the key to success</w:t>
            </w:r>
          </w:p>
          <w:p w14:paraId="755DFC52" w14:textId="77777777" w:rsidR="00055E6C" w:rsidRPr="00930B5A" w:rsidRDefault="00055E6C" w:rsidP="00055E6C">
            <w:pPr>
              <w:rPr>
                <w:lang w:val="en-GB"/>
              </w:rPr>
            </w:pPr>
            <w:r w:rsidRPr="00930B5A">
              <w:rPr>
                <w:lang w:val="en-GB"/>
              </w:rPr>
              <w:t xml:space="preserve">Sarah </w:t>
            </w:r>
            <w:proofErr w:type="spellStart"/>
            <w:r w:rsidRPr="00930B5A">
              <w:rPr>
                <w:lang w:val="en-GB"/>
              </w:rPr>
              <w:t>Remgren</w:t>
            </w:r>
            <w:proofErr w:type="spellEnd"/>
            <w:r w:rsidRPr="00930B5A">
              <w:rPr>
                <w:lang w:val="en-GB"/>
              </w:rPr>
              <w:t xml:space="preserve"> and </w:t>
            </w:r>
            <w:proofErr w:type="spellStart"/>
            <w:r w:rsidRPr="00930B5A">
              <w:rPr>
                <w:lang w:val="en-GB"/>
              </w:rPr>
              <w:t>Torbjörn</w:t>
            </w:r>
            <w:proofErr w:type="spellEnd"/>
            <w:r w:rsidRPr="00930B5A">
              <w:rPr>
                <w:lang w:val="en-GB"/>
              </w:rPr>
              <w:t xml:space="preserve"> Svensson, Project managers of </w:t>
            </w:r>
            <w:proofErr w:type="spellStart"/>
            <w:r w:rsidRPr="00930B5A">
              <w:rPr>
                <w:lang w:val="en-GB"/>
              </w:rPr>
              <w:t>Kännbart</w:t>
            </w:r>
            <w:proofErr w:type="spellEnd"/>
          </w:p>
          <w:p w14:paraId="4DC798EC" w14:textId="66CA04D3" w:rsidR="00055E6C" w:rsidRDefault="00055E6C" w:rsidP="00055E6C">
            <w:pPr>
              <w:rPr>
                <w:lang w:val="en-GB"/>
              </w:rPr>
            </w:pPr>
          </w:p>
          <w:p w14:paraId="3E8E6B5F" w14:textId="6DA6B08D" w:rsidR="00055E6C" w:rsidRDefault="004B5FC1" w:rsidP="00055E6C">
            <w:pPr>
              <w:rPr>
                <w:lang w:val="en-GB" w:eastAsia="da-DK"/>
              </w:rPr>
            </w:pPr>
            <w:r>
              <w:rPr>
                <w:lang w:val="en-GB"/>
              </w:rPr>
              <w:t>4:4</w:t>
            </w:r>
            <w:r w:rsidR="00055E6C" w:rsidRPr="00AD566B">
              <w:rPr>
                <w:lang w:val="en-GB"/>
              </w:rPr>
              <w:t xml:space="preserve"> </w:t>
            </w:r>
            <w:r w:rsidR="00055E6C" w:rsidRPr="000650B5">
              <w:rPr>
                <w:b/>
                <w:lang w:val="en-GB" w:eastAsia="da-DK"/>
              </w:rPr>
              <w:t>The relationship between tactile, kinaesthetic and sound experiences in visual arts</w:t>
            </w:r>
          </w:p>
          <w:p w14:paraId="78B9E949" w14:textId="77777777" w:rsidR="00055E6C" w:rsidRPr="00AD566B" w:rsidRDefault="00055E6C" w:rsidP="00055E6C">
            <w:pPr>
              <w:rPr>
                <w:lang w:val="en-GB" w:eastAsia="da-DK"/>
              </w:rPr>
            </w:pPr>
            <w:r w:rsidRPr="00AD566B">
              <w:rPr>
                <w:lang w:val="en-GB"/>
              </w:rPr>
              <w:t xml:space="preserve">Kristina Elisabeth </w:t>
            </w:r>
            <w:proofErr w:type="spellStart"/>
            <w:r w:rsidRPr="00AD566B">
              <w:rPr>
                <w:lang w:val="en-GB"/>
              </w:rPr>
              <w:t>Steinbock</w:t>
            </w:r>
            <w:proofErr w:type="spellEnd"/>
            <w:r>
              <w:rPr>
                <w:lang w:val="en-GB"/>
              </w:rPr>
              <w:t xml:space="preserve"> MA/MFA, </w:t>
            </w:r>
            <w:r>
              <w:rPr>
                <w:rFonts w:cs="Arial"/>
                <w:lang w:val="en"/>
              </w:rPr>
              <w:t>The Institute for the Blind and Partially Sighted in Copenhagen</w:t>
            </w:r>
          </w:p>
          <w:p w14:paraId="6C7317D0" w14:textId="5EC572CE" w:rsidR="0073235D" w:rsidRPr="00212210" w:rsidRDefault="0073235D" w:rsidP="00055E6C">
            <w:pPr>
              <w:rPr>
                <w:lang w:val="en-GB" w:eastAsia="da-DK"/>
              </w:rPr>
            </w:pPr>
          </w:p>
        </w:tc>
      </w:tr>
      <w:tr w:rsidR="005F0807" w:rsidRPr="005F0807" w14:paraId="2DA175E2" w14:textId="77777777" w:rsidTr="00C53C4F">
        <w:trPr>
          <w:trHeight w:val="300"/>
        </w:trPr>
        <w:tc>
          <w:tcPr>
            <w:tcW w:w="1516" w:type="dxa"/>
          </w:tcPr>
          <w:p w14:paraId="4EF8AA12" w14:textId="77777777" w:rsidR="005F0807" w:rsidRDefault="005F0807" w:rsidP="00522432">
            <w:pPr>
              <w:pStyle w:val="Ingetavstnd"/>
              <w:rPr>
                <w:lang w:val="en-GB"/>
              </w:rPr>
            </w:pPr>
            <w:r>
              <w:rPr>
                <w:lang w:val="en-GB"/>
              </w:rPr>
              <w:lastRenderedPageBreak/>
              <w:t>12:30-14:00</w:t>
            </w:r>
          </w:p>
        </w:tc>
        <w:tc>
          <w:tcPr>
            <w:tcW w:w="8755" w:type="dxa"/>
            <w:gridSpan w:val="3"/>
          </w:tcPr>
          <w:p w14:paraId="34A15E0A" w14:textId="77777777" w:rsidR="005F0807" w:rsidRDefault="005F0807" w:rsidP="007F0AAE">
            <w:pPr>
              <w:spacing w:line="360" w:lineRule="auto"/>
              <w:rPr>
                <w:lang w:val="en-GB"/>
              </w:rPr>
            </w:pPr>
            <w:r>
              <w:rPr>
                <w:lang w:val="en-GB"/>
              </w:rPr>
              <w:t>Lunch</w:t>
            </w:r>
          </w:p>
        </w:tc>
      </w:tr>
      <w:tr w:rsidR="005F0807" w:rsidRPr="005F0807" w14:paraId="39D005E0" w14:textId="77777777" w:rsidTr="000667B6">
        <w:trPr>
          <w:trHeight w:val="300"/>
        </w:trPr>
        <w:tc>
          <w:tcPr>
            <w:tcW w:w="10271" w:type="dxa"/>
            <w:gridSpan w:val="4"/>
          </w:tcPr>
          <w:p w14:paraId="2634272F" w14:textId="77777777" w:rsidR="005F0807" w:rsidRDefault="005F0807" w:rsidP="00B34A3E">
            <w:pPr>
              <w:pStyle w:val="Rubrik1"/>
              <w:spacing w:line="360" w:lineRule="auto"/>
              <w:jc w:val="center"/>
              <w:outlineLvl w:val="0"/>
              <w:rPr>
                <w:lang w:val="en-GB"/>
              </w:rPr>
            </w:pPr>
            <w:r>
              <w:rPr>
                <w:lang w:val="en-GB"/>
              </w:rPr>
              <w:t>Three parallel sessions</w:t>
            </w:r>
          </w:p>
        </w:tc>
      </w:tr>
      <w:tr w:rsidR="005F0807" w:rsidRPr="00986D1B" w14:paraId="44A771BA" w14:textId="77777777" w:rsidTr="005F0807">
        <w:trPr>
          <w:trHeight w:val="300"/>
        </w:trPr>
        <w:tc>
          <w:tcPr>
            <w:tcW w:w="3294" w:type="dxa"/>
            <w:gridSpan w:val="2"/>
          </w:tcPr>
          <w:p w14:paraId="7C7E2702" w14:textId="77777777" w:rsidR="005F0807" w:rsidRDefault="005F0807" w:rsidP="00EF76F5">
            <w:pPr>
              <w:rPr>
                <w:lang w:val="en-GB"/>
              </w:rPr>
            </w:pPr>
            <w:r>
              <w:rPr>
                <w:lang w:val="en-GB"/>
              </w:rPr>
              <w:t>14:00-15:15</w:t>
            </w:r>
          </w:p>
          <w:p w14:paraId="0EAB6041" w14:textId="06A553E8" w:rsidR="00EF76F5" w:rsidRDefault="00A5379A" w:rsidP="00EF76F5">
            <w:pPr>
              <w:pStyle w:val="Rubrik2"/>
              <w:spacing w:before="0"/>
              <w:outlineLvl w:val="1"/>
              <w:rPr>
                <w:lang w:val="en-GB"/>
              </w:rPr>
            </w:pPr>
            <w:r>
              <w:rPr>
                <w:lang w:val="en-GB"/>
              </w:rPr>
              <w:t xml:space="preserve">Session 5: </w:t>
            </w:r>
            <w:r w:rsidR="00EF76F5" w:rsidRPr="00EF76F5">
              <w:rPr>
                <w:lang w:val="en-GB"/>
              </w:rPr>
              <w:t>Braille and literacy</w:t>
            </w:r>
          </w:p>
          <w:p w14:paraId="48308344" w14:textId="37514426" w:rsidR="00A5379A" w:rsidRDefault="00A5379A" w:rsidP="00A5379A">
            <w:pPr>
              <w:spacing w:line="360" w:lineRule="auto"/>
              <w:rPr>
                <w:lang w:val="en-GB"/>
              </w:rPr>
            </w:pPr>
            <w:r>
              <w:rPr>
                <w:lang w:val="en-GB"/>
              </w:rPr>
              <w:t>Room B12</w:t>
            </w:r>
          </w:p>
          <w:p w14:paraId="418D4466" w14:textId="137EB5AD" w:rsidR="00055E6C" w:rsidRDefault="00A5379A" w:rsidP="00055E6C">
            <w:pPr>
              <w:rPr>
                <w:lang w:val="en-GB"/>
              </w:rPr>
            </w:pPr>
            <w:r>
              <w:rPr>
                <w:lang w:val="en-GB"/>
              </w:rPr>
              <w:t>5:1</w:t>
            </w:r>
            <w:r w:rsidR="00055E6C" w:rsidRPr="007F0AAE">
              <w:rPr>
                <w:b/>
                <w:lang w:val="en-GB"/>
              </w:rPr>
              <w:t xml:space="preserve"> </w:t>
            </w:r>
            <w:r w:rsidR="00055E6C" w:rsidRPr="00D82E2C">
              <w:rPr>
                <w:b/>
                <w:lang w:val="en-GB"/>
              </w:rPr>
              <w:t>Introduction to braille: Supporting pupils in primary schools in Norway</w:t>
            </w:r>
          </w:p>
          <w:p w14:paraId="6385E295" w14:textId="77777777" w:rsidR="00055E6C" w:rsidRPr="00D82E2C" w:rsidRDefault="00055E6C" w:rsidP="00055E6C">
            <w:r w:rsidRPr="00D82E2C">
              <w:t>Astrid Kristin Vik and Jorun Hauge</w:t>
            </w:r>
            <w:r>
              <w:t xml:space="preserve">, </w:t>
            </w:r>
            <w:proofErr w:type="spellStart"/>
            <w:r w:rsidRPr="00D82E2C">
              <w:t>Statped</w:t>
            </w:r>
            <w:proofErr w:type="spellEnd"/>
          </w:p>
          <w:p w14:paraId="22524CB1" w14:textId="77777777" w:rsidR="00055E6C" w:rsidRPr="00D82E2C" w:rsidRDefault="00055E6C" w:rsidP="00055E6C"/>
          <w:p w14:paraId="4A54DE9E" w14:textId="231BB992" w:rsidR="00055E6C" w:rsidRPr="00D82E2C" w:rsidRDefault="00A5379A" w:rsidP="00055E6C">
            <w:pPr>
              <w:rPr>
                <w:lang w:val="en-GB"/>
              </w:rPr>
            </w:pPr>
            <w:r w:rsidRPr="00A5379A">
              <w:rPr>
                <w:lang w:val="en-GB"/>
              </w:rPr>
              <w:t>5:2</w:t>
            </w:r>
            <w:r w:rsidR="00055E6C" w:rsidRPr="00D82E2C">
              <w:rPr>
                <w:lang w:val="en-GB"/>
              </w:rPr>
              <w:t xml:space="preserve"> </w:t>
            </w:r>
            <w:r w:rsidR="00055E6C" w:rsidRPr="00D82E2C">
              <w:rPr>
                <w:b/>
                <w:lang w:val="en-GB"/>
              </w:rPr>
              <w:t>Tactile Textbooks that fit students with visual impairments using mainstream books</w:t>
            </w:r>
          </w:p>
          <w:p w14:paraId="34ED35B5" w14:textId="77777777" w:rsidR="00055E6C" w:rsidRPr="00D82E2C" w:rsidRDefault="00055E6C" w:rsidP="00055E6C">
            <w:pPr>
              <w:rPr>
                <w:lang w:val="en-GB"/>
              </w:rPr>
            </w:pPr>
            <w:proofErr w:type="spellStart"/>
            <w:r w:rsidRPr="00D82E2C">
              <w:rPr>
                <w:lang w:val="en-GB"/>
              </w:rPr>
              <w:t>Leonoor</w:t>
            </w:r>
            <w:proofErr w:type="spellEnd"/>
            <w:r w:rsidRPr="00D82E2C">
              <w:rPr>
                <w:lang w:val="en-GB"/>
              </w:rPr>
              <w:t xml:space="preserve"> </w:t>
            </w:r>
            <w:proofErr w:type="spellStart"/>
            <w:r w:rsidRPr="00D82E2C">
              <w:rPr>
                <w:lang w:val="en-GB"/>
              </w:rPr>
              <w:t>Soet</w:t>
            </w:r>
            <w:proofErr w:type="spellEnd"/>
            <w:r w:rsidRPr="00D82E2C">
              <w:rPr>
                <w:lang w:val="en-GB"/>
              </w:rPr>
              <w:t xml:space="preserve"> and </w:t>
            </w:r>
            <w:proofErr w:type="spellStart"/>
            <w:r w:rsidRPr="00D82E2C">
              <w:rPr>
                <w:lang w:val="en-GB"/>
              </w:rPr>
              <w:t>Mieke</w:t>
            </w:r>
            <w:proofErr w:type="spellEnd"/>
            <w:r w:rsidRPr="00D82E2C">
              <w:rPr>
                <w:lang w:val="en-GB"/>
              </w:rPr>
              <w:t xml:space="preserve"> </w:t>
            </w:r>
            <w:proofErr w:type="spellStart"/>
            <w:r w:rsidRPr="00D82E2C">
              <w:rPr>
                <w:lang w:val="en-GB"/>
              </w:rPr>
              <w:t>Urff</w:t>
            </w:r>
            <w:proofErr w:type="spellEnd"/>
            <w:r w:rsidRPr="00D82E2C">
              <w:rPr>
                <w:lang w:val="en-GB"/>
              </w:rPr>
              <w:t>,</w:t>
            </w:r>
            <w:r>
              <w:rPr>
                <w:lang w:val="en-GB"/>
              </w:rPr>
              <w:t xml:space="preserve"> </w:t>
            </w:r>
            <w:proofErr w:type="spellStart"/>
            <w:r w:rsidRPr="00D82E2C">
              <w:rPr>
                <w:lang w:val="en-GB"/>
              </w:rPr>
              <w:t>Dedicon</w:t>
            </w:r>
            <w:proofErr w:type="spellEnd"/>
          </w:p>
          <w:p w14:paraId="0B322039" w14:textId="77777777" w:rsidR="00055E6C" w:rsidRPr="00D82E2C" w:rsidRDefault="00055E6C" w:rsidP="00055E6C">
            <w:pPr>
              <w:rPr>
                <w:lang w:val="en-GB"/>
              </w:rPr>
            </w:pPr>
          </w:p>
          <w:p w14:paraId="1D0AD86A" w14:textId="3C00C6F0" w:rsidR="00055E6C" w:rsidRPr="00D82E2C" w:rsidRDefault="00A5379A" w:rsidP="00055E6C">
            <w:pPr>
              <w:rPr>
                <w:lang w:val="en-GB"/>
              </w:rPr>
            </w:pPr>
            <w:r>
              <w:rPr>
                <w:lang w:val="en-GB"/>
              </w:rPr>
              <w:t>5:3</w:t>
            </w:r>
            <w:r w:rsidR="00055E6C" w:rsidRPr="00D82E2C">
              <w:rPr>
                <w:lang w:val="en-GB"/>
              </w:rPr>
              <w:t xml:space="preserve"> </w:t>
            </w:r>
            <w:r w:rsidR="00055E6C" w:rsidRPr="00D82E2C">
              <w:rPr>
                <w:b/>
                <w:lang w:val="en-GB"/>
              </w:rPr>
              <w:t>Braille Butterflies: The Four Stages of Metamorphosis to Braille Proficiency</w:t>
            </w:r>
          </w:p>
          <w:p w14:paraId="1B212D7D" w14:textId="7E6DC9AD" w:rsidR="00EF76F5" w:rsidRPr="00EF76F5" w:rsidRDefault="00055E6C" w:rsidP="00EF76F5">
            <w:pPr>
              <w:rPr>
                <w:lang w:val="en-GB"/>
              </w:rPr>
            </w:pPr>
            <w:r w:rsidRPr="00D82E2C">
              <w:rPr>
                <w:lang w:val="en-GB"/>
              </w:rPr>
              <w:lastRenderedPageBreak/>
              <w:t>Skye Jones and Sharon Rattray,</w:t>
            </w:r>
            <w:r>
              <w:rPr>
                <w:lang w:val="en-GB"/>
              </w:rPr>
              <w:t xml:space="preserve"> </w:t>
            </w:r>
            <w:r w:rsidRPr="00D82E2C">
              <w:rPr>
                <w:lang w:val="en-GB"/>
              </w:rPr>
              <w:t>South Australian School for Vision Impaired</w:t>
            </w:r>
          </w:p>
        </w:tc>
        <w:tc>
          <w:tcPr>
            <w:tcW w:w="3402" w:type="dxa"/>
          </w:tcPr>
          <w:p w14:paraId="62DACDBA" w14:textId="77777777" w:rsidR="00EF76F5" w:rsidRDefault="00EF76F5" w:rsidP="00EF76F5">
            <w:pPr>
              <w:rPr>
                <w:lang w:val="en-GB"/>
              </w:rPr>
            </w:pPr>
            <w:r>
              <w:rPr>
                <w:lang w:val="en-GB"/>
              </w:rPr>
              <w:lastRenderedPageBreak/>
              <w:t>14:00-15:15</w:t>
            </w:r>
          </w:p>
          <w:p w14:paraId="7F13570C" w14:textId="31541D8B" w:rsidR="00EF76F5" w:rsidRDefault="00A5379A" w:rsidP="00EF76F5">
            <w:pPr>
              <w:pStyle w:val="Rubrik2"/>
              <w:spacing w:before="0"/>
              <w:outlineLvl w:val="1"/>
              <w:rPr>
                <w:lang w:val="en-GB"/>
              </w:rPr>
            </w:pPr>
            <w:r>
              <w:rPr>
                <w:lang w:val="en-GB"/>
              </w:rPr>
              <w:t xml:space="preserve">Session 6: </w:t>
            </w:r>
            <w:r w:rsidR="00EF76F5" w:rsidRPr="00EF76F5">
              <w:rPr>
                <w:lang w:val="en-GB"/>
              </w:rPr>
              <w:t>Development of tactual understanding</w:t>
            </w:r>
          </w:p>
          <w:p w14:paraId="23FF5894" w14:textId="77C3D8B0" w:rsidR="00EF76F5" w:rsidRDefault="00A5379A" w:rsidP="00A5379A">
            <w:pPr>
              <w:spacing w:line="360" w:lineRule="auto"/>
              <w:rPr>
                <w:lang w:val="en-GB"/>
              </w:rPr>
            </w:pPr>
            <w:r>
              <w:rPr>
                <w:lang w:val="en-GB"/>
              </w:rPr>
              <w:t>Room C58</w:t>
            </w:r>
          </w:p>
          <w:p w14:paraId="06C0586A" w14:textId="148A5FD0" w:rsidR="00055E6C" w:rsidRDefault="00A5379A" w:rsidP="00055E6C">
            <w:pPr>
              <w:rPr>
                <w:lang w:val="en-GB"/>
              </w:rPr>
            </w:pPr>
            <w:r>
              <w:rPr>
                <w:lang w:val="en-GB"/>
              </w:rPr>
              <w:t>6:1</w:t>
            </w:r>
            <w:r w:rsidR="00055E6C">
              <w:rPr>
                <w:lang w:val="en-GB"/>
              </w:rPr>
              <w:t xml:space="preserve"> </w:t>
            </w:r>
            <w:r w:rsidR="00055E6C" w:rsidRPr="00D82E2C">
              <w:rPr>
                <w:b/>
                <w:lang w:val="en-GB"/>
              </w:rPr>
              <w:t>Concept development of Blind Children</w:t>
            </w:r>
          </w:p>
          <w:p w14:paraId="1C0C87C4" w14:textId="77777777" w:rsidR="00055E6C" w:rsidRPr="00D82E2C" w:rsidRDefault="00055E6C" w:rsidP="00055E6C">
            <w:pPr>
              <w:rPr>
                <w:lang w:val="en-GB"/>
              </w:rPr>
            </w:pPr>
            <w:proofErr w:type="spellStart"/>
            <w:r>
              <w:rPr>
                <w:lang w:val="en-GB"/>
              </w:rPr>
              <w:t>Dr.</w:t>
            </w:r>
            <w:proofErr w:type="spellEnd"/>
            <w:r>
              <w:rPr>
                <w:lang w:val="en-GB"/>
              </w:rPr>
              <w:t xml:space="preserve"> </w:t>
            </w:r>
            <w:r w:rsidRPr="00D82E2C">
              <w:rPr>
                <w:lang w:val="en-GB"/>
              </w:rPr>
              <w:t xml:space="preserve">Ans </w:t>
            </w:r>
            <w:proofErr w:type="spellStart"/>
            <w:r w:rsidRPr="00D82E2C">
              <w:rPr>
                <w:lang w:val="en-GB"/>
              </w:rPr>
              <w:t>Withagen</w:t>
            </w:r>
            <w:proofErr w:type="spellEnd"/>
            <w:r w:rsidRPr="00930B5A">
              <w:rPr>
                <w:lang w:val="en-GB"/>
              </w:rPr>
              <w:t>, Royal Dutch Visio</w:t>
            </w:r>
          </w:p>
          <w:p w14:paraId="671DFD43" w14:textId="71BD2062" w:rsidR="00055E6C" w:rsidRDefault="00055E6C" w:rsidP="00055E6C">
            <w:pPr>
              <w:rPr>
                <w:lang w:val="en-GB"/>
              </w:rPr>
            </w:pPr>
          </w:p>
          <w:p w14:paraId="3AB2BECF" w14:textId="068DE194" w:rsidR="00055E6C" w:rsidRPr="00D82E2C" w:rsidRDefault="00A5379A" w:rsidP="00055E6C">
            <w:pPr>
              <w:rPr>
                <w:lang w:val="en-GB"/>
              </w:rPr>
            </w:pPr>
            <w:r>
              <w:rPr>
                <w:lang w:val="en-GB"/>
              </w:rPr>
              <w:t>6:2</w:t>
            </w:r>
            <w:r w:rsidR="00055E6C" w:rsidRPr="00D82E2C">
              <w:rPr>
                <w:lang w:val="en-GB"/>
              </w:rPr>
              <w:t xml:space="preserve"> </w:t>
            </w:r>
            <w:r w:rsidR="00055E6C" w:rsidRPr="00D82E2C">
              <w:rPr>
                <w:b/>
                <w:lang w:val="en-GB"/>
              </w:rPr>
              <w:t xml:space="preserve">Development and evaluation of haptic-books </w:t>
            </w:r>
          </w:p>
          <w:p w14:paraId="764EE0B0" w14:textId="77777777" w:rsidR="00055E6C" w:rsidRPr="00D82E2C" w:rsidRDefault="00055E6C" w:rsidP="00055E6C">
            <w:pPr>
              <w:rPr>
                <w:lang w:val="en-GB"/>
              </w:rPr>
            </w:pPr>
            <w:proofErr w:type="spellStart"/>
            <w:r w:rsidRPr="00D82E2C">
              <w:rPr>
                <w:lang w:val="en-GB"/>
              </w:rPr>
              <w:t>Dannyelle</w:t>
            </w:r>
            <w:proofErr w:type="spellEnd"/>
            <w:r w:rsidRPr="00D82E2C">
              <w:rPr>
                <w:lang w:val="en-GB"/>
              </w:rPr>
              <w:t xml:space="preserve"> Valente</w:t>
            </w:r>
            <w:r>
              <w:rPr>
                <w:lang w:val="en-GB"/>
              </w:rPr>
              <w:t xml:space="preserve"> Post-Doc</w:t>
            </w:r>
            <w:r w:rsidRPr="00D82E2C">
              <w:rPr>
                <w:lang w:val="en-GB"/>
              </w:rPr>
              <w:t xml:space="preserve"> and</w:t>
            </w:r>
            <w:r>
              <w:rPr>
                <w:lang w:val="en-GB"/>
              </w:rPr>
              <w:t xml:space="preserve"> Professor</w:t>
            </w:r>
            <w:r w:rsidRPr="00D82E2C">
              <w:rPr>
                <w:lang w:val="en-GB"/>
              </w:rPr>
              <w:t xml:space="preserve"> Edouard </w:t>
            </w:r>
            <w:proofErr w:type="spellStart"/>
            <w:r w:rsidRPr="00D82E2C">
              <w:rPr>
                <w:lang w:val="en-GB"/>
              </w:rPr>
              <w:t>Gentaz</w:t>
            </w:r>
            <w:proofErr w:type="spellEnd"/>
            <w:r>
              <w:rPr>
                <w:lang w:val="en-GB"/>
              </w:rPr>
              <w:t xml:space="preserve">, </w:t>
            </w:r>
            <w:r>
              <w:rPr>
                <w:rFonts w:cs="Arial"/>
                <w:color w:val="000000"/>
                <w:lang w:val="en"/>
              </w:rPr>
              <w:t>University of Geneva</w:t>
            </w:r>
          </w:p>
          <w:p w14:paraId="38572F71" w14:textId="7F90477C" w:rsidR="00055E6C" w:rsidRPr="00D82E2C" w:rsidRDefault="00055E6C" w:rsidP="00055E6C">
            <w:pPr>
              <w:rPr>
                <w:lang w:val="en-GB"/>
              </w:rPr>
            </w:pPr>
          </w:p>
          <w:p w14:paraId="1160C612" w14:textId="27600CCD" w:rsidR="00055E6C" w:rsidRPr="00DF1C17" w:rsidRDefault="00A5379A" w:rsidP="00055E6C">
            <w:pPr>
              <w:rPr>
                <w:lang w:val="en-GB"/>
              </w:rPr>
            </w:pPr>
            <w:r>
              <w:rPr>
                <w:lang w:val="en-GB"/>
              </w:rPr>
              <w:t>6:3</w:t>
            </w:r>
            <w:r w:rsidR="00055E6C" w:rsidRPr="00D82E2C">
              <w:rPr>
                <w:lang w:val="en-GB"/>
              </w:rPr>
              <w:t xml:space="preserve"> </w:t>
            </w:r>
            <w:r w:rsidR="00055E6C" w:rsidRPr="00DF1C17">
              <w:rPr>
                <w:b/>
                <w:lang w:val="en-GB"/>
              </w:rPr>
              <w:t>The Language of Lines: The Design and Use of Tactile Graphics</w:t>
            </w:r>
          </w:p>
          <w:p w14:paraId="489B5909" w14:textId="4BB6A636" w:rsidR="00055E6C" w:rsidRPr="00DF1C17" w:rsidRDefault="00DF1C17" w:rsidP="00055E6C">
            <w:pPr>
              <w:rPr>
                <w:lang w:val="en-GB"/>
              </w:rPr>
            </w:pPr>
            <w:r w:rsidRPr="00DF1C17">
              <w:rPr>
                <w:lang w:val="en-GB"/>
              </w:rPr>
              <w:t>BJ Epstein</w:t>
            </w:r>
            <w:r w:rsidR="00055E6C" w:rsidRPr="00DF1C17">
              <w:rPr>
                <w:lang w:val="en-GB"/>
              </w:rPr>
              <w:t xml:space="preserve"> M Arch, </w:t>
            </w:r>
            <w:proofErr w:type="spellStart"/>
            <w:r w:rsidR="00055E6C" w:rsidRPr="00DF1C17">
              <w:rPr>
                <w:lang w:val="en-GB"/>
              </w:rPr>
              <w:t>LightHouse</w:t>
            </w:r>
            <w:proofErr w:type="spellEnd"/>
            <w:r w:rsidR="00055E6C" w:rsidRPr="00DF1C17">
              <w:rPr>
                <w:lang w:val="en-GB"/>
              </w:rPr>
              <w:t xml:space="preserve"> for the Blind and Visually Impaired</w:t>
            </w:r>
          </w:p>
          <w:p w14:paraId="4DAEC3C0" w14:textId="2DA0A400" w:rsidR="005F0807" w:rsidRDefault="005F0807" w:rsidP="008E02AD">
            <w:pPr>
              <w:rPr>
                <w:lang w:val="en-GB"/>
              </w:rPr>
            </w:pPr>
          </w:p>
        </w:tc>
        <w:tc>
          <w:tcPr>
            <w:tcW w:w="3575" w:type="dxa"/>
          </w:tcPr>
          <w:p w14:paraId="44988B58" w14:textId="77777777" w:rsidR="00EF76F5" w:rsidRDefault="00EF76F5" w:rsidP="00EF76F5">
            <w:pPr>
              <w:rPr>
                <w:lang w:val="en-GB"/>
              </w:rPr>
            </w:pPr>
            <w:r>
              <w:rPr>
                <w:lang w:val="en-GB"/>
              </w:rPr>
              <w:lastRenderedPageBreak/>
              <w:t>14:00-15:15</w:t>
            </w:r>
          </w:p>
          <w:p w14:paraId="2DD54CB8" w14:textId="07BD0408" w:rsidR="00EF76F5" w:rsidRDefault="00A5379A" w:rsidP="00A5379A">
            <w:pPr>
              <w:pStyle w:val="Rubrik2"/>
              <w:spacing w:before="0"/>
              <w:outlineLvl w:val="1"/>
              <w:rPr>
                <w:lang w:val="en-GB"/>
              </w:rPr>
            </w:pPr>
            <w:r>
              <w:rPr>
                <w:lang w:val="en-GB"/>
              </w:rPr>
              <w:t xml:space="preserve">Session 7: </w:t>
            </w:r>
            <w:r w:rsidR="00EF76F5" w:rsidRPr="00EF76F5">
              <w:rPr>
                <w:lang w:val="en-GB"/>
              </w:rPr>
              <w:t>Techniques in tactile graphics</w:t>
            </w:r>
            <w:r w:rsidR="00EF76F5">
              <w:rPr>
                <w:lang w:val="en-GB"/>
              </w:rPr>
              <w:t xml:space="preserve"> </w:t>
            </w:r>
          </w:p>
          <w:p w14:paraId="02246529" w14:textId="20C314A3" w:rsidR="00A5379A" w:rsidRPr="00A5379A" w:rsidRDefault="00A5379A" w:rsidP="00A5379A">
            <w:pPr>
              <w:spacing w:line="360" w:lineRule="auto"/>
              <w:rPr>
                <w:lang w:val="en-GB"/>
              </w:rPr>
            </w:pPr>
            <w:r>
              <w:rPr>
                <w:lang w:val="en-GB"/>
              </w:rPr>
              <w:t>Room C10</w:t>
            </w:r>
          </w:p>
          <w:p w14:paraId="0EC5FD4D" w14:textId="34598B1C" w:rsidR="00055E6C" w:rsidRDefault="00A5379A" w:rsidP="00055E6C">
            <w:pPr>
              <w:rPr>
                <w:lang w:val="en-GB"/>
              </w:rPr>
            </w:pPr>
            <w:r>
              <w:rPr>
                <w:lang w:val="en-GB"/>
              </w:rPr>
              <w:t>7:1</w:t>
            </w:r>
            <w:r w:rsidR="00055E6C">
              <w:rPr>
                <w:lang w:val="en-GB"/>
              </w:rPr>
              <w:t xml:space="preserve"> </w:t>
            </w:r>
            <w:r w:rsidR="00055E6C" w:rsidRPr="00CE044F">
              <w:rPr>
                <w:b/>
                <w:lang w:val="en-GB"/>
              </w:rPr>
              <w:t>Digital material and 3D-prints in education – separate or combined?</w:t>
            </w:r>
            <w:r w:rsidR="00055E6C">
              <w:rPr>
                <w:lang w:val="en-GB"/>
              </w:rPr>
              <w:t xml:space="preserve"> </w:t>
            </w:r>
          </w:p>
          <w:p w14:paraId="5C931A3C" w14:textId="77777777" w:rsidR="00055E6C" w:rsidRPr="00CE044F" w:rsidRDefault="00055E6C" w:rsidP="00055E6C">
            <w:pPr>
              <w:rPr>
                <w:lang w:val="en-GB"/>
              </w:rPr>
            </w:pPr>
            <w:r w:rsidRPr="00CE044F">
              <w:rPr>
                <w:lang w:val="en-GB"/>
              </w:rPr>
              <w:t xml:space="preserve">Charlotte Magnusson and Kirsten </w:t>
            </w:r>
            <w:proofErr w:type="spellStart"/>
            <w:r w:rsidRPr="00CE044F">
              <w:rPr>
                <w:lang w:val="en-GB"/>
              </w:rPr>
              <w:t>Rassmus-Gröhn</w:t>
            </w:r>
            <w:proofErr w:type="spellEnd"/>
            <w:r>
              <w:rPr>
                <w:lang w:val="en-GB"/>
              </w:rPr>
              <w:t xml:space="preserve">, </w:t>
            </w:r>
            <w:r w:rsidRPr="008455AC">
              <w:rPr>
                <w:lang w:val="en-GB"/>
              </w:rPr>
              <w:t>Lund University</w:t>
            </w:r>
          </w:p>
          <w:p w14:paraId="12625088" w14:textId="77777777" w:rsidR="00055E6C" w:rsidRPr="00CE044F" w:rsidRDefault="00055E6C" w:rsidP="00055E6C">
            <w:pPr>
              <w:rPr>
                <w:lang w:val="en-GB"/>
              </w:rPr>
            </w:pPr>
          </w:p>
          <w:p w14:paraId="60B837FD" w14:textId="33AFCE5B" w:rsidR="00055E6C" w:rsidRPr="00CE044F" w:rsidRDefault="00A5379A" w:rsidP="00055E6C">
            <w:pPr>
              <w:rPr>
                <w:lang w:val="en-GB"/>
              </w:rPr>
            </w:pPr>
            <w:r>
              <w:rPr>
                <w:lang w:val="en-GB"/>
              </w:rPr>
              <w:t>7:2</w:t>
            </w:r>
            <w:r w:rsidR="00055E6C" w:rsidRPr="00CE044F">
              <w:rPr>
                <w:lang w:val="en-GB"/>
              </w:rPr>
              <w:t xml:space="preserve"> </w:t>
            </w:r>
            <w:r w:rsidR="00055E6C" w:rsidRPr="00CE044F">
              <w:rPr>
                <w:b/>
                <w:lang w:val="en-GB"/>
              </w:rPr>
              <w:t>Jumping off the page: 3D printing for tactile representation of graphics</w:t>
            </w:r>
          </w:p>
          <w:p w14:paraId="190390E0" w14:textId="0751F928" w:rsidR="00055E6C" w:rsidRDefault="00055E6C" w:rsidP="00055E6C">
            <w:pPr>
              <w:rPr>
                <w:lang w:val="en-GB"/>
              </w:rPr>
            </w:pPr>
            <w:r w:rsidRPr="00CE044F">
              <w:rPr>
                <w:lang w:val="en-GB"/>
              </w:rPr>
              <w:t>Leona Holloway,</w:t>
            </w:r>
            <w:r>
              <w:rPr>
                <w:lang w:val="en-GB"/>
              </w:rPr>
              <w:t xml:space="preserve"> </w:t>
            </w:r>
            <w:r w:rsidRPr="008455AC">
              <w:rPr>
                <w:lang w:val="en-GB"/>
              </w:rPr>
              <w:t>Monash University</w:t>
            </w:r>
          </w:p>
          <w:p w14:paraId="0F4FB3F0" w14:textId="77777777" w:rsidR="00055E6C" w:rsidRPr="00CE044F" w:rsidRDefault="00055E6C" w:rsidP="00055E6C">
            <w:pPr>
              <w:rPr>
                <w:lang w:val="en-GB"/>
              </w:rPr>
            </w:pPr>
          </w:p>
          <w:p w14:paraId="5DE067B8" w14:textId="519FB253" w:rsidR="00055E6C" w:rsidRPr="00CE044F" w:rsidRDefault="00A5379A" w:rsidP="00055E6C">
            <w:pPr>
              <w:rPr>
                <w:b/>
                <w:lang w:val="en-GB"/>
              </w:rPr>
            </w:pPr>
            <w:r>
              <w:rPr>
                <w:lang w:val="en-GB"/>
              </w:rPr>
              <w:t>7:3</w:t>
            </w:r>
            <w:r w:rsidR="00055E6C" w:rsidRPr="00CE044F">
              <w:rPr>
                <w:lang w:val="en-GB"/>
              </w:rPr>
              <w:t xml:space="preserve"> </w:t>
            </w:r>
            <w:r w:rsidR="00055E6C" w:rsidRPr="00CE044F">
              <w:rPr>
                <w:b/>
                <w:lang w:val="en-GB"/>
              </w:rPr>
              <w:t>Tactile science education for visually impaired children: The life cycle of the brimstone butterfly</w:t>
            </w:r>
          </w:p>
          <w:p w14:paraId="04F7E04E" w14:textId="77777777" w:rsidR="00055E6C" w:rsidRDefault="00055E6C" w:rsidP="00055E6C">
            <w:pPr>
              <w:rPr>
                <w:lang w:val="en-GB"/>
              </w:rPr>
            </w:pPr>
            <w:proofErr w:type="spellStart"/>
            <w:r w:rsidRPr="00CE044F">
              <w:rPr>
                <w:lang w:val="en-GB"/>
              </w:rPr>
              <w:t>Janja</w:t>
            </w:r>
            <w:proofErr w:type="spellEnd"/>
            <w:r w:rsidRPr="00CE044F">
              <w:rPr>
                <w:lang w:val="en-GB"/>
              </w:rPr>
              <w:t xml:space="preserve"> </w:t>
            </w:r>
            <w:proofErr w:type="spellStart"/>
            <w:r w:rsidRPr="00CE044F">
              <w:rPr>
                <w:lang w:val="en-GB"/>
              </w:rPr>
              <w:t>Plazar</w:t>
            </w:r>
            <w:proofErr w:type="spellEnd"/>
            <w:r w:rsidRPr="00CE044F">
              <w:rPr>
                <w:lang w:val="en-GB"/>
              </w:rPr>
              <w:t xml:space="preserve"> </w:t>
            </w:r>
            <w:proofErr w:type="spellStart"/>
            <w:r>
              <w:rPr>
                <w:lang w:val="en-GB"/>
              </w:rPr>
              <w:t>Ph.D</w:t>
            </w:r>
            <w:proofErr w:type="spellEnd"/>
            <w:r>
              <w:rPr>
                <w:lang w:val="en-GB"/>
              </w:rPr>
              <w:t xml:space="preserve">, University of </w:t>
            </w:r>
            <w:proofErr w:type="spellStart"/>
            <w:r>
              <w:rPr>
                <w:lang w:val="en-GB"/>
              </w:rPr>
              <w:t>Primorska</w:t>
            </w:r>
            <w:proofErr w:type="spellEnd"/>
          </w:p>
          <w:p w14:paraId="211BDAD9" w14:textId="77777777" w:rsidR="005F0807" w:rsidRDefault="005F0807" w:rsidP="00EF76F5">
            <w:pPr>
              <w:rPr>
                <w:lang w:val="en-GB"/>
              </w:rPr>
            </w:pPr>
          </w:p>
        </w:tc>
      </w:tr>
      <w:tr w:rsidR="008F0C0B" w:rsidRPr="00986D1B" w14:paraId="2EA943E1" w14:textId="77777777" w:rsidTr="005A2F5F">
        <w:trPr>
          <w:trHeight w:val="300"/>
        </w:trPr>
        <w:tc>
          <w:tcPr>
            <w:tcW w:w="1516" w:type="dxa"/>
          </w:tcPr>
          <w:p w14:paraId="66C2BD91" w14:textId="7A926E68" w:rsidR="008F0C0B" w:rsidRDefault="008F0C0B" w:rsidP="008F0C0B">
            <w:pPr>
              <w:spacing w:line="360" w:lineRule="auto"/>
              <w:rPr>
                <w:lang w:val="en-GB"/>
              </w:rPr>
            </w:pPr>
            <w:r>
              <w:rPr>
                <w:lang w:val="en-GB"/>
              </w:rPr>
              <w:lastRenderedPageBreak/>
              <w:t>15:15-16:00</w:t>
            </w:r>
          </w:p>
        </w:tc>
        <w:tc>
          <w:tcPr>
            <w:tcW w:w="8755" w:type="dxa"/>
            <w:gridSpan w:val="3"/>
          </w:tcPr>
          <w:p w14:paraId="725B2BB9" w14:textId="67A08B7D" w:rsidR="008F0C0B" w:rsidRDefault="008F0C0B" w:rsidP="008F0C0B">
            <w:pPr>
              <w:spacing w:line="360" w:lineRule="auto"/>
              <w:rPr>
                <w:lang w:val="en-GB"/>
              </w:rPr>
            </w:pPr>
            <w:r>
              <w:rPr>
                <w:rFonts w:cs="Arial"/>
                <w:lang w:val="en"/>
              </w:rPr>
              <w:t>FIKA: Coffee and networking at the exhibition</w:t>
            </w:r>
          </w:p>
        </w:tc>
      </w:tr>
      <w:tr w:rsidR="008F0C0B" w:rsidRPr="00986D1B" w14:paraId="7F019CA9" w14:textId="77777777" w:rsidTr="008F0C0B">
        <w:trPr>
          <w:trHeight w:val="300"/>
        </w:trPr>
        <w:tc>
          <w:tcPr>
            <w:tcW w:w="1516" w:type="dxa"/>
            <w:shd w:val="clear" w:color="auto" w:fill="auto"/>
          </w:tcPr>
          <w:p w14:paraId="595E40FC" w14:textId="5D1B8522" w:rsidR="008F0C0B" w:rsidRDefault="008F0C0B" w:rsidP="008F0C0B">
            <w:pPr>
              <w:spacing w:line="360" w:lineRule="auto"/>
              <w:rPr>
                <w:lang w:val="en-GB"/>
              </w:rPr>
            </w:pPr>
            <w:r>
              <w:rPr>
                <w:lang w:val="en-GB"/>
              </w:rPr>
              <w:t>16:00-16:45</w:t>
            </w:r>
          </w:p>
        </w:tc>
        <w:tc>
          <w:tcPr>
            <w:tcW w:w="8755" w:type="dxa"/>
            <w:gridSpan w:val="3"/>
            <w:shd w:val="clear" w:color="auto" w:fill="auto"/>
          </w:tcPr>
          <w:p w14:paraId="7330E310" w14:textId="164A1354" w:rsidR="00BA28F2" w:rsidRDefault="00BA28F2" w:rsidP="00BA28F2">
            <w:pPr>
              <w:pStyle w:val="Rubrik2"/>
              <w:outlineLvl w:val="1"/>
              <w:rPr>
                <w:lang w:val="en-GB"/>
              </w:rPr>
            </w:pPr>
            <w:r>
              <w:rPr>
                <w:lang w:val="en-GB"/>
              </w:rPr>
              <w:t xml:space="preserve">Session 8 </w:t>
            </w:r>
          </w:p>
          <w:p w14:paraId="32D44393" w14:textId="53208207" w:rsidR="00BA28F2" w:rsidRDefault="00BA28F2" w:rsidP="00BA28F2">
            <w:pPr>
              <w:rPr>
                <w:lang w:val="en-GB"/>
              </w:rPr>
            </w:pPr>
            <w:r>
              <w:rPr>
                <w:lang w:val="en-GB"/>
              </w:rPr>
              <w:t>Room B12</w:t>
            </w:r>
          </w:p>
          <w:p w14:paraId="1A03090E" w14:textId="56937D0B" w:rsidR="00BA28F2" w:rsidRDefault="00BA28F2" w:rsidP="00BA28F2">
            <w:pPr>
              <w:rPr>
                <w:lang w:val="en-GB"/>
              </w:rPr>
            </w:pPr>
            <w:r>
              <w:rPr>
                <w:lang w:val="en-GB"/>
              </w:rPr>
              <w:t xml:space="preserve">8:1 </w:t>
            </w:r>
            <w:r w:rsidRPr="008E4B86">
              <w:rPr>
                <w:b/>
                <w:lang w:val="en-GB"/>
              </w:rPr>
              <w:t>Discrimination Strategies – How specialised are they</w:t>
            </w:r>
            <w:r>
              <w:rPr>
                <w:lang w:val="en-GB"/>
              </w:rPr>
              <w:t>?</w:t>
            </w:r>
          </w:p>
          <w:p w14:paraId="0FEFD66C" w14:textId="0903F3B0" w:rsidR="008F0C0B" w:rsidRPr="00BA28F2" w:rsidRDefault="00BA28F2" w:rsidP="008F0C0B">
            <w:pPr>
              <w:rPr>
                <w:rFonts w:asciiTheme="majorHAnsi" w:eastAsiaTheme="majorEastAsia" w:hAnsiTheme="majorHAnsi" w:cstheme="majorBidi"/>
                <w:color w:val="2F5496" w:themeColor="accent1" w:themeShade="BF"/>
                <w:sz w:val="26"/>
                <w:szCs w:val="26"/>
                <w:lang w:val="en-GB"/>
              </w:rPr>
            </w:pPr>
            <w:proofErr w:type="spellStart"/>
            <w:r w:rsidRPr="008E4B86">
              <w:rPr>
                <w:lang w:val="en-GB"/>
              </w:rPr>
              <w:t>Dr.</w:t>
            </w:r>
            <w:proofErr w:type="spellEnd"/>
            <w:r w:rsidRPr="008E4B86">
              <w:rPr>
                <w:lang w:val="en-GB"/>
              </w:rPr>
              <w:t xml:space="preserve"> </w:t>
            </w:r>
            <w:proofErr w:type="spellStart"/>
            <w:r w:rsidRPr="008E4B86">
              <w:rPr>
                <w:lang w:val="en-GB"/>
              </w:rPr>
              <w:t>Torø</w:t>
            </w:r>
            <w:proofErr w:type="spellEnd"/>
            <w:r w:rsidRPr="008E4B86">
              <w:rPr>
                <w:lang w:val="en-GB"/>
              </w:rPr>
              <w:t xml:space="preserve"> Graven,</w:t>
            </w:r>
            <w:r>
              <w:rPr>
                <w:lang w:val="en-GB"/>
              </w:rPr>
              <w:t xml:space="preserve"> </w:t>
            </w:r>
            <w:r w:rsidRPr="00B769D8">
              <w:rPr>
                <w:lang w:val="en-GB"/>
              </w:rPr>
              <w:t>University of Oxford</w:t>
            </w:r>
            <w:r w:rsidR="00382360">
              <w:rPr>
                <w:rFonts w:cs="Arial"/>
                <w:color w:val="000000"/>
                <w:lang w:val="en"/>
              </w:rPr>
              <w:t xml:space="preserve"> </w:t>
            </w:r>
          </w:p>
        </w:tc>
      </w:tr>
      <w:tr w:rsidR="002F4B45" w:rsidRPr="00382360" w14:paraId="41AD26C3" w14:textId="77777777" w:rsidTr="008F0C0B">
        <w:trPr>
          <w:trHeight w:val="300"/>
        </w:trPr>
        <w:tc>
          <w:tcPr>
            <w:tcW w:w="1516" w:type="dxa"/>
            <w:shd w:val="clear" w:color="auto" w:fill="auto"/>
          </w:tcPr>
          <w:p w14:paraId="05F6D896" w14:textId="6CD300BC" w:rsidR="002F4B45" w:rsidRDefault="00EA31AE" w:rsidP="008F0C0B">
            <w:pPr>
              <w:spacing w:line="360" w:lineRule="auto"/>
              <w:rPr>
                <w:lang w:val="en-GB"/>
              </w:rPr>
            </w:pPr>
            <w:r>
              <w:rPr>
                <w:lang w:val="en-GB"/>
              </w:rPr>
              <w:t>16:45-17:00</w:t>
            </w:r>
          </w:p>
        </w:tc>
        <w:tc>
          <w:tcPr>
            <w:tcW w:w="8755" w:type="dxa"/>
            <w:gridSpan w:val="3"/>
            <w:shd w:val="clear" w:color="auto" w:fill="auto"/>
          </w:tcPr>
          <w:p w14:paraId="69DF96E8" w14:textId="36B51837" w:rsidR="002F4B45" w:rsidRDefault="00EA31AE" w:rsidP="008F0C0B">
            <w:pPr>
              <w:rPr>
                <w:lang w:val="en"/>
              </w:rPr>
            </w:pPr>
            <w:r w:rsidRPr="0002480D">
              <w:rPr>
                <w:lang w:val="en-GB"/>
              </w:rPr>
              <w:t>Practicalities</w:t>
            </w:r>
          </w:p>
        </w:tc>
      </w:tr>
      <w:tr w:rsidR="002F4B45" w:rsidRPr="00B941FD" w14:paraId="70169E28" w14:textId="77777777" w:rsidTr="008F0C0B">
        <w:trPr>
          <w:trHeight w:val="300"/>
        </w:trPr>
        <w:tc>
          <w:tcPr>
            <w:tcW w:w="1516" w:type="dxa"/>
            <w:shd w:val="clear" w:color="auto" w:fill="auto"/>
          </w:tcPr>
          <w:p w14:paraId="52687CFF" w14:textId="678CA759" w:rsidR="002F4B45" w:rsidRDefault="00843992" w:rsidP="008F0C0B">
            <w:pPr>
              <w:spacing w:line="360" w:lineRule="auto"/>
              <w:rPr>
                <w:lang w:val="en-GB"/>
              </w:rPr>
            </w:pPr>
            <w:r>
              <w:rPr>
                <w:lang w:val="en-GB"/>
              </w:rPr>
              <w:t>19:00</w:t>
            </w:r>
          </w:p>
        </w:tc>
        <w:tc>
          <w:tcPr>
            <w:tcW w:w="8755" w:type="dxa"/>
            <w:gridSpan w:val="3"/>
            <w:shd w:val="clear" w:color="auto" w:fill="auto"/>
          </w:tcPr>
          <w:p w14:paraId="0D90338F" w14:textId="6D27A836" w:rsidR="002F4B45" w:rsidRDefault="00843992" w:rsidP="008F0C0B">
            <w:pPr>
              <w:rPr>
                <w:lang w:val="en"/>
              </w:rPr>
            </w:pPr>
            <w:r>
              <w:rPr>
                <w:lang w:val="en"/>
              </w:rPr>
              <w:t>Conference</w:t>
            </w:r>
            <w:r w:rsidR="00EA31AE">
              <w:rPr>
                <w:lang w:val="en"/>
              </w:rPr>
              <w:t xml:space="preserve"> dinner </w:t>
            </w:r>
          </w:p>
        </w:tc>
      </w:tr>
    </w:tbl>
    <w:p w14:paraId="2E9DE954" w14:textId="77777777" w:rsidR="008B2BEF" w:rsidRDefault="007F0AAE" w:rsidP="008B2BEF">
      <w:pPr>
        <w:rPr>
          <w:lang w:val="en-GB"/>
        </w:rPr>
      </w:pPr>
      <w:r>
        <w:rPr>
          <w:lang w:val="en-GB"/>
        </w:rPr>
        <w:t xml:space="preserve"> </w:t>
      </w:r>
    </w:p>
    <w:p w14:paraId="48DC097D" w14:textId="79207DA6" w:rsidR="00EA31AE" w:rsidRDefault="00EA31AE" w:rsidP="00EA31AE">
      <w:pPr>
        <w:rPr>
          <w:lang w:val="en-GB"/>
        </w:rPr>
      </w:pPr>
      <w:r w:rsidRPr="00B8440D">
        <w:rPr>
          <w:lang w:val="en-GB"/>
        </w:rPr>
        <w:t xml:space="preserve">For more information about the </w:t>
      </w:r>
      <w:r w:rsidR="00B8440D">
        <w:rPr>
          <w:lang w:val="en-GB"/>
        </w:rPr>
        <w:t xml:space="preserve">conference </w:t>
      </w:r>
      <w:r w:rsidRPr="00B8440D">
        <w:rPr>
          <w:lang w:val="en-GB"/>
        </w:rPr>
        <w:t>dinner go to page</w:t>
      </w:r>
      <w:r w:rsidR="00B8440D" w:rsidRPr="00B8440D">
        <w:rPr>
          <w:lang w:val="en-GB"/>
        </w:rPr>
        <w:t xml:space="preserve"> 7</w:t>
      </w:r>
      <w:r w:rsidR="00B8440D">
        <w:rPr>
          <w:lang w:val="en-GB"/>
        </w:rPr>
        <w:t xml:space="preserve">. </w:t>
      </w:r>
      <w:r>
        <w:rPr>
          <w:lang w:val="en-GB"/>
        </w:rPr>
        <w:t xml:space="preserve"> </w:t>
      </w:r>
    </w:p>
    <w:p w14:paraId="0771049D" w14:textId="35989B50" w:rsidR="00EA31AE" w:rsidRPr="00EA31AE" w:rsidRDefault="006904E2" w:rsidP="00382360">
      <w:pPr>
        <w:pStyle w:val="Rubrik"/>
        <w:rPr>
          <w:lang w:val="en-GB"/>
        </w:rPr>
      </w:pPr>
      <w:r>
        <w:rPr>
          <w:lang w:val="en-GB"/>
        </w:rPr>
        <w:t>Friday</w:t>
      </w:r>
      <w:r w:rsidR="00EA31AE">
        <w:rPr>
          <w:lang w:val="en-GB"/>
        </w:rPr>
        <w:t xml:space="preserve"> April</w:t>
      </w:r>
      <w:r>
        <w:rPr>
          <w:lang w:val="en-GB"/>
        </w:rPr>
        <w:t xml:space="preserve"> 7</w:t>
      </w:r>
      <w:r w:rsidRPr="00EA31AE">
        <w:rPr>
          <w:vertAlign w:val="superscript"/>
          <w:lang w:val="en-GB"/>
        </w:rPr>
        <w:t>th</w:t>
      </w:r>
      <w:r w:rsidR="00EA31AE">
        <w:rPr>
          <w:lang w:val="en-GB"/>
        </w:rPr>
        <w:t xml:space="preserve"> </w:t>
      </w:r>
    </w:p>
    <w:tbl>
      <w:tblPr>
        <w:tblStyle w:val="Tabellrutnt"/>
        <w:tblW w:w="10271" w:type="dxa"/>
        <w:tblInd w:w="-605" w:type="dxa"/>
        <w:tblLayout w:type="fixed"/>
        <w:tblLook w:val="04A0" w:firstRow="1" w:lastRow="0" w:firstColumn="1" w:lastColumn="0" w:noHBand="0" w:noVBand="1"/>
      </w:tblPr>
      <w:tblGrid>
        <w:gridCol w:w="1516"/>
        <w:gridCol w:w="1778"/>
        <w:gridCol w:w="3402"/>
        <w:gridCol w:w="3575"/>
      </w:tblGrid>
      <w:tr w:rsidR="00EA31AE" w:rsidRPr="00986D1B" w14:paraId="17FBF43D" w14:textId="77777777" w:rsidTr="00A62669">
        <w:trPr>
          <w:trHeight w:val="492"/>
        </w:trPr>
        <w:tc>
          <w:tcPr>
            <w:tcW w:w="1516" w:type="dxa"/>
          </w:tcPr>
          <w:p w14:paraId="02DD1D07" w14:textId="24470F2C" w:rsidR="00EA31AE" w:rsidRDefault="00EA31AE" w:rsidP="00A62669">
            <w:pPr>
              <w:pStyle w:val="Ingetavstnd"/>
              <w:spacing w:line="360" w:lineRule="auto"/>
              <w:rPr>
                <w:lang w:val="en-GB"/>
              </w:rPr>
            </w:pPr>
            <w:r>
              <w:rPr>
                <w:lang w:val="en-GB"/>
              </w:rPr>
              <w:t>8:30-9:</w:t>
            </w:r>
            <w:r w:rsidR="00623CF3">
              <w:rPr>
                <w:lang w:val="en-GB"/>
              </w:rPr>
              <w:t>30</w:t>
            </w:r>
          </w:p>
        </w:tc>
        <w:tc>
          <w:tcPr>
            <w:tcW w:w="8755" w:type="dxa"/>
            <w:gridSpan w:val="3"/>
          </w:tcPr>
          <w:p w14:paraId="549CA545" w14:textId="1D0170F6" w:rsidR="00A5379A" w:rsidRPr="006904E2" w:rsidRDefault="00A5379A" w:rsidP="00A5379A">
            <w:pPr>
              <w:rPr>
                <w:rStyle w:val="Rubrik2Char"/>
                <w:lang w:val="en-GB"/>
              </w:rPr>
            </w:pPr>
            <w:r>
              <w:rPr>
                <w:rStyle w:val="Rubrik2Char"/>
                <w:lang w:val="en-GB"/>
              </w:rPr>
              <w:t>Introduction and keynote speaker</w:t>
            </w:r>
          </w:p>
          <w:p w14:paraId="3170EF64" w14:textId="2856D6E6" w:rsidR="00A5379A" w:rsidRPr="00A5379A" w:rsidRDefault="00A5379A" w:rsidP="00A5379A">
            <w:pPr>
              <w:spacing w:line="360" w:lineRule="auto"/>
              <w:rPr>
                <w:lang w:val="en"/>
              </w:rPr>
            </w:pPr>
            <w:r>
              <w:rPr>
                <w:lang w:val="en"/>
              </w:rPr>
              <w:t>Room B12</w:t>
            </w:r>
          </w:p>
          <w:p w14:paraId="5AE799B6" w14:textId="50A6FE27" w:rsidR="00382360" w:rsidRDefault="00382360" w:rsidP="00382360">
            <w:pPr>
              <w:rPr>
                <w:rFonts w:cs="Arial"/>
                <w:b/>
                <w:lang w:val="en"/>
              </w:rPr>
            </w:pPr>
            <w:r w:rsidRPr="00DD0E10">
              <w:rPr>
                <w:rFonts w:cs="Arial"/>
                <w:b/>
                <w:lang w:val="en"/>
              </w:rPr>
              <w:t>Touching for knowing</w:t>
            </w:r>
          </w:p>
          <w:p w14:paraId="77AF37C8" w14:textId="42EB9F3D" w:rsidR="00EA31AE" w:rsidRPr="00382360" w:rsidRDefault="00382360" w:rsidP="00382360">
            <w:pPr>
              <w:rPr>
                <w:lang w:val="en"/>
              </w:rPr>
            </w:pPr>
            <w:r w:rsidRPr="00DD0E10">
              <w:rPr>
                <w:lang w:val="en-GB"/>
              </w:rPr>
              <w:t xml:space="preserve">Professor Edouard </w:t>
            </w:r>
            <w:proofErr w:type="spellStart"/>
            <w:r w:rsidRPr="00DD0E10">
              <w:rPr>
                <w:lang w:val="en-GB"/>
              </w:rPr>
              <w:t>Gentaz</w:t>
            </w:r>
            <w:proofErr w:type="spellEnd"/>
            <w:r w:rsidRPr="00DD0E10">
              <w:rPr>
                <w:lang w:val="en-GB"/>
              </w:rPr>
              <w:t xml:space="preserve">, </w:t>
            </w:r>
            <w:r w:rsidRPr="00DD0E10">
              <w:rPr>
                <w:rFonts w:cs="Arial"/>
                <w:color w:val="000000"/>
                <w:lang w:val="en"/>
              </w:rPr>
              <w:t>University of Geneva</w:t>
            </w:r>
          </w:p>
        </w:tc>
      </w:tr>
      <w:tr w:rsidR="00EA31AE" w:rsidRPr="00986D1B" w14:paraId="3D4CD8B0" w14:textId="77777777" w:rsidTr="00A62669">
        <w:trPr>
          <w:trHeight w:val="451"/>
        </w:trPr>
        <w:tc>
          <w:tcPr>
            <w:tcW w:w="1516" w:type="dxa"/>
          </w:tcPr>
          <w:p w14:paraId="36989C9B" w14:textId="67039B5D" w:rsidR="00EA31AE" w:rsidRDefault="00623CF3" w:rsidP="00A62669">
            <w:pPr>
              <w:spacing w:line="360" w:lineRule="auto"/>
              <w:rPr>
                <w:lang w:val="en-GB"/>
              </w:rPr>
            </w:pPr>
            <w:r>
              <w:rPr>
                <w:lang w:val="en-GB"/>
              </w:rPr>
              <w:t>9:30-10:15</w:t>
            </w:r>
          </w:p>
        </w:tc>
        <w:tc>
          <w:tcPr>
            <w:tcW w:w="8755" w:type="dxa"/>
            <w:gridSpan w:val="3"/>
          </w:tcPr>
          <w:p w14:paraId="17BCB3DD" w14:textId="77777777" w:rsidR="00EA31AE" w:rsidRDefault="00EA31AE" w:rsidP="00A62669">
            <w:pPr>
              <w:spacing w:line="360" w:lineRule="auto"/>
              <w:rPr>
                <w:lang w:val="en-GB"/>
              </w:rPr>
            </w:pPr>
            <w:r>
              <w:rPr>
                <w:rFonts w:cs="Arial"/>
                <w:lang w:val="en"/>
              </w:rPr>
              <w:t>FIKA: Coffee and networking at the exhibition</w:t>
            </w:r>
          </w:p>
        </w:tc>
      </w:tr>
      <w:tr w:rsidR="00EA31AE" w:rsidRPr="005F0807" w14:paraId="4D694B17" w14:textId="77777777" w:rsidTr="00A62669">
        <w:trPr>
          <w:trHeight w:val="451"/>
        </w:trPr>
        <w:tc>
          <w:tcPr>
            <w:tcW w:w="10271" w:type="dxa"/>
            <w:gridSpan w:val="4"/>
          </w:tcPr>
          <w:p w14:paraId="4821A2A4" w14:textId="6ED0329F" w:rsidR="00EA31AE" w:rsidRDefault="00EA31AE" w:rsidP="00A5379A">
            <w:pPr>
              <w:pStyle w:val="Rubrik1"/>
              <w:spacing w:line="360" w:lineRule="auto"/>
              <w:jc w:val="center"/>
              <w:outlineLvl w:val="0"/>
              <w:rPr>
                <w:lang w:val="en"/>
              </w:rPr>
            </w:pPr>
            <w:r>
              <w:rPr>
                <w:lang w:val="en"/>
              </w:rPr>
              <w:t>Three parallel sessions</w:t>
            </w:r>
          </w:p>
        </w:tc>
      </w:tr>
      <w:tr w:rsidR="00EA31AE" w:rsidRPr="00986D1B" w14:paraId="63F635CE" w14:textId="77777777" w:rsidTr="00A62669">
        <w:trPr>
          <w:trHeight w:val="314"/>
        </w:trPr>
        <w:tc>
          <w:tcPr>
            <w:tcW w:w="3294" w:type="dxa"/>
            <w:gridSpan w:val="2"/>
          </w:tcPr>
          <w:p w14:paraId="5B727F34" w14:textId="0195341C" w:rsidR="00EA31AE" w:rsidRDefault="00623CF3" w:rsidP="00A62669">
            <w:pPr>
              <w:rPr>
                <w:lang w:val="en-GB"/>
              </w:rPr>
            </w:pPr>
            <w:r>
              <w:rPr>
                <w:lang w:val="en-GB"/>
              </w:rPr>
              <w:t>10:15-12:0</w:t>
            </w:r>
            <w:r w:rsidR="00EA31AE">
              <w:rPr>
                <w:lang w:val="en-GB"/>
              </w:rPr>
              <w:t>0</w:t>
            </w:r>
          </w:p>
          <w:p w14:paraId="1EACE323" w14:textId="0E462E22" w:rsidR="00EA31AE" w:rsidRDefault="00E51D9C" w:rsidP="00A5379A">
            <w:pPr>
              <w:pStyle w:val="Rubrik2"/>
              <w:spacing w:before="0"/>
              <w:outlineLvl w:val="1"/>
              <w:rPr>
                <w:lang w:val="en-GB"/>
              </w:rPr>
            </w:pPr>
            <w:r>
              <w:rPr>
                <w:lang w:val="en-GB"/>
              </w:rPr>
              <w:t>Session 9</w:t>
            </w:r>
            <w:r w:rsidR="00A5379A">
              <w:rPr>
                <w:lang w:val="en-GB"/>
              </w:rPr>
              <w:t xml:space="preserve">: </w:t>
            </w:r>
            <w:r w:rsidR="00DC1CB6" w:rsidRPr="00DC1CB6">
              <w:rPr>
                <w:lang w:val="en-GB"/>
              </w:rPr>
              <w:t xml:space="preserve">Braille and literacy </w:t>
            </w:r>
          </w:p>
          <w:p w14:paraId="1650BC29" w14:textId="607B1BB7" w:rsidR="00A5379A" w:rsidRPr="00A5379A" w:rsidRDefault="00893EB0" w:rsidP="00A5379A">
            <w:pPr>
              <w:spacing w:line="360" w:lineRule="auto"/>
              <w:rPr>
                <w:lang w:val="en-GB"/>
              </w:rPr>
            </w:pPr>
            <w:r>
              <w:rPr>
                <w:lang w:val="en-GB"/>
              </w:rPr>
              <w:t xml:space="preserve">Room </w:t>
            </w:r>
            <w:r w:rsidR="00A5379A">
              <w:rPr>
                <w:lang w:val="en-GB"/>
              </w:rPr>
              <w:t>B12</w:t>
            </w:r>
          </w:p>
          <w:p w14:paraId="44071E29" w14:textId="31D51E37" w:rsidR="00382360" w:rsidRDefault="00E51D9C" w:rsidP="00382360">
            <w:pPr>
              <w:rPr>
                <w:lang w:val="en-GB"/>
              </w:rPr>
            </w:pPr>
            <w:r>
              <w:rPr>
                <w:lang w:val="en-GB"/>
              </w:rPr>
              <w:t>9</w:t>
            </w:r>
            <w:r w:rsidR="00A5379A">
              <w:rPr>
                <w:lang w:val="en-GB"/>
              </w:rPr>
              <w:t>:1</w:t>
            </w:r>
            <w:r w:rsidR="00382360">
              <w:rPr>
                <w:lang w:val="en-GB"/>
              </w:rPr>
              <w:t xml:space="preserve"> </w:t>
            </w:r>
            <w:r w:rsidR="00382360" w:rsidRPr="00351117">
              <w:rPr>
                <w:b/>
                <w:lang w:val="en-GB"/>
              </w:rPr>
              <w:t>Developing decoding skills and fluency in braille reading</w:t>
            </w:r>
          </w:p>
          <w:p w14:paraId="601CE0E9" w14:textId="77777777" w:rsidR="00382360" w:rsidRPr="00351117" w:rsidRDefault="00382360" w:rsidP="00382360">
            <w:pPr>
              <w:rPr>
                <w:lang w:val="en-GB"/>
              </w:rPr>
            </w:pPr>
            <w:r w:rsidRPr="00351117">
              <w:rPr>
                <w:lang w:val="en-GB"/>
              </w:rPr>
              <w:t xml:space="preserve">Anders </w:t>
            </w:r>
            <w:proofErr w:type="spellStart"/>
            <w:r w:rsidRPr="00351117">
              <w:rPr>
                <w:lang w:val="en-GB"/>
              </w:rPr>
              <w:t>Rönnbäck</w:t>
            </w:r>
            <w:proofErr w:type="spellEnd"/>
            <w:r w:rsidRPr="00351117">
              <w:rPr>
                <w:lang w:val="en-GB"/>
              </w:rPr>
              <w:t xml:space="preserve"> and Kia Johansson,</w:t>
            </w:r>
            <w:r>
              <w:rPr>
                <w:lang w:val="en-GB"/>
              </w:rPr>
              <w:t xml:space="preserve"> </w:t>
            </w:r>
            <w:r w:rsidRPr="00197C0B">
              <w:rPr>
                <w:lang w:val="en-GB"/>
              </w:rPr>
              <w:t>National Agency of Speci</w:t>
            </w:r>
            <w:r>
              <w:rPr>
                <w:lang w:val="en-GB"/>
              </w:rPr>
              <w:t xml:space="preserve">al Needs Education and Schools in </w:t>
            </w:r>
            <w:r w:rsidRPr="00197C0B">
              <w:rPr>
                <w:lang w:val="en-GB"/>
              </w:rPr>
              <w:t>Sweden</w:t>
            </w:r>
          </w:p>
          <w:p w14:paraId="4EED3890" w14:textId="77777777" w:rsidR="00382360" w:rsidRPr="00351117" w:rsidRDefault="00382360" w:rsidP="00382360">
            <w:pPr>
              <w:rPr>
                <w:lang w:val="en-GB"/>
              </w:rPr>
            </w:pPr>
          </w:p>
          <w:p w14:paraId="7D9FD80E" w14:textId="424DE319" w:rsidR="00382360" w:rsidRPr="00351117" w:rsidRDefault="00E51D9C" w:rsidP="00382360">
            <w:pPr>
              <w:rPr>
                <w:lang w:val="en-GB"/>
              </w:rPr>
            </w:pPr>
            <w:r>
              <w:rPr>
                <w:lang w:val="en-GB"/>
              </w:rPr>
              <w:t>9</w:t>
            </w:r>
            <w:r w:rsidR="00A5379A">
              <w:rPr>
                <w:lang w:val="en-GB"/>
              </w:rPr>
              <w:t>:2</w:t>
            </w:r>
            <w:r w:rsidR="00382360" w:rsidRPr="00351117">
              <w:rPr>
                <w:lang w:val="en-GB"/>
              </w:rPr>
              <w:t xml:space="preserve"> </w:t>
            </w:r>
            <w:r w:rsidR="00382360" w:rsidRPr="00351117">
              <w:rPr>
                <w:b/>
                <w:lang w:val="en-GB"/>
              </w:rPr>
              <w:t>Braille reading technique: How to increase the speed of Braille reading</w:t>
            </w:r>
          </w:p>
          <w:p w14:paraId="11410824" w14:textId="0C68B7B5" w:rsidR="00382360" w:rsidRDefault="00382360" w:rsidP="00382360">
            <w:pPr>
              <w:rPr>
                <w:lang w:val="en-GB"/>
              </w:rPr>
            </w:pPr>
            <w:proofErr w:type="spellStart"/>
            <w:r w:rsidRPr="00351117">
              <w:rPr>
                <w:lang w:val="en-GB"/>
              </w:rPr>
              <w:t>Gyntha</w:t>
            </w:r>
            <w:proofErr w:type="spellEnd"/>
            <w:r w:rsidRPr="00351117">
              <w:rPr>
                <w:lang w:val="en-GB"/>
              </w:rPr>
              <w:t xml:space="preserve"> </w:t>
            </w:r>
            <w:proofErr w:type="spellStart"/>
            <w:r w:rsidRPr="00351117">
              <w:rPr>
                <w:lang w:val="en-GB"/>
              </w:rPr>
              <w:t>Goertz</w:t>
            </w:r>
            <w:proofErr w:type="spellEnd"/>
            <w:r w:rsidRPr="00351117">
              <w:rPr>
                <w:lang w:val="en-GB"/>
              </w:rPr>
              <w:t>,</w:t>
            </w:r>
            <w:r>
              <w:rPr>
                <w:lang w:val="en-GB"/>
              </w:rPr>
              <w:t xml:space="preserve"> </w:t>
            </w:r>
            <w:r w:rsidRPr="00197C0B">
              <w:rPr>
                <w:lang w:val="en-GB"/>
              </w:rPr>
              <w:t>Royal Dutch Visio</w:t>
            </w:r>
          </w:p>
          <w:p w14:paraId="2758D7F7" w14:textId="77777777" w:rsidR="00382360" w:rsidRPr="00351117" w:rsidRDefault="00382360" w:rsidP="00382360">
            <w:pPr>
              <w:rPr>
                <w:lang w:val="en-GB"/>
              </w:rPr>
            </w:pPr>
          </w:p>
          <w:p w14:paraId="578152C4" w14:textId="136869BD" w:rsidR="00382360" w:rsidRPr="00351117" w:rsidRDefault="00E51D9C" w:rsidP="00382360">
            <w:pPr>
              <w:rPr>
                <w:lang w:val="en-GB"/>
              </w:rPr>
            </w:pPr>
            <w:r>
              <w:rPr>
                <w:lang w:val="en-GB"/>
              </w:rPr>
              <w:t>9</w:t>
            </w:r>
            <w:r w:rsidR="00A5379A">
              <w:rPr>
                <w:lang w:val="en-GB"/>
              </w:rPr>
              <w:t>:3</w:t>
            </w:r>
            <w:r w:rsidR="00382360" w:rsidRPr="00351117">
              <w:rPr>
                <w:lang w:val="en-GB"/>
              </w:rPr>
              <w:t xml:space="preserve"> </w:t>
            </w:r>
            <w:r w:rsidR="00382360" w:rsidRPr="00351117">
              <w:rPr>
                <w:b/>
                <w:lang w:val="en-GB"/>
              </w:rPr>
              <w:t>Reading speed and comprehension in braille</w:t>
            </w:r>
          </w:p>
          <w:p w14:paraId="67E71BBB" w14:textId="77777777" w:rsidR="00893EB0" w:rsidRDefault="00382360" w:rsidP="00382360">
            <w:pPr>
              <w:rPr>
                <w:lang w:val="en-GB"/>
              </w:rPr>
            </w:pPr>
            <w:r w:rsidRPr="00351117">
              <w:rPr>
                <w:lang w:val="en-GB"/>
              </w:rPr>
              <w:t>Luis Gonzalez-García</w:t>
            </w:r>
            <w:r>
              <w:rPr>
                <w:lang w:val="en-GB"/>
              </w:rPr>
              <w:t xml:space="preserve"> </w:t>
            </w:r>
            <w:proofErr w:type="spellStart"/>
            <w:r>
              <w:rPr>
                <w:lang w:val="en-GB"/>
              </w:rPr>
              <w:t>Ph.D</w:t>
            </w:r>
            <w:proofErr w:type="spellEnd"/>
            <w:r>
              <w:rPr>
                <w:lang w:val="en-GB"/>
              </w:rPr>
              <w:t xml:space="preserve">, The National </w:t>
            </w:r>
            <w:r w:rsidRPr="00197C0B">
              <w:rPr>
                <w:lang w:val="en-GB"/>
              </w:rPr>
              <w:t>Organisation of the Spanish Blind</w:t>
            </w:r>
          </w:p>
          <w:p w14:paraId="7CC0C899" w14:textId="77777777" w:rsidR="00893EB0" w:rsidRDefault="00893EB0" w:rsidP="00382360">
            <w:pPr>
              <w:rPr>
                <w:lang w:val="en-GB"/>
              </w:rPr>
            </w:pPr>
          </w:p>
          <w:p w14:paraId="2843086F" w14:textId="64A3C820" w:rsidR="00382360" w:rsidRPr="00893EB0" w:rsidRDefault="00E51D9C" w:rsidP="00382360">
            <w:pPr>
              <w:rPr>
                <w:b/>
                <w:lang w:val="en-GB"/>
              </w:rPr>
            </w:pPr>
            <w:r>
              <w:rPr>
                <w:lang w:val="en-GB"/>
              </w:rPr>
              <w:lastRenderedPageBreak/>
              <w:t>9</w:t>
            </w:r>
            <w:r w:rsidR="00A5379A">
              <w:rPr>
                <w:lang w:val="en-GB"/>
              </w:rPr>
              <w:t>:4</w:t>
            </w:r>
            <w:r w:rsidR="00382360" w:rsidRPr="00351117">
              <w:rPr>
                <w:lang w:val="en-GB"/>
              </w:rPr>
              <w:t xml:space="preserve"> </w:t>
            </w:r>
            <w:proofErr w:type="spellStart"/>
            <w:r w:rsidR="00382360" w:rsidRPr="00351117">
              <w:rPr>
                <w:b/>
                <w:lang w:val="en-GB"/>
              </w:rPr>
              <w:t>iBraille</w:t>
            </w:r>
            <w:proofErr w:type="spellEnd"/>
            <w:r w:rsidR="00382360" w:rsidRPr="00351117">
              <w:rPr>
                <w:b/>
                <w:lang w:val="en-GB"/>
              </w:rPr>
              <w:t xml:space="preserve"> Challenge App: </w:t>
            </w:r>
            <w:r w:rsidR="00893EB0">
              <w:rPr>
                <w:b/>
                <w:lang w:val="en-GB"/>
              </w:rPr>
              <w:t xml:space="preserve"> </w:t>
            </w:r>
            <w:r w:rsidR="00382360" w:rsidRPr="00351117">
              <w:rPr>
                <w:b/>
                <w:lang w:val="en-GB"/>
              </w:rPr>
              <w:t>Technology &amp; Fun for Students Who Use Braille</w:t>
            </w:r>
          </w:p>
          <w:p w14:paraId="7C57375C" w14:textId="6F229A32" w:rsidR="0073235D" w:rsidRDefault="00382360" w:rsidP="00A62669">
            <w:pPr>
              <w:rPr>
                <w:lang w:val="en-GB"/>
              </w:rPr>
            </w:pPr>
            <w:r w:rsidRPr="00351117">
              <w:rPr>
                <w:lang w:val="en-GB"/>
              </w:rPr>
              <w:t xml:space="preserve">Frances Mary </w:t>
            </w:r>
            <w:proofErr w:type="spellStart"/>
            <w:r w:rsidRPr="00351117">
              <w:rPr>
                <w:lang w:val="en-GB"/>
              </w:rPr>
              <w:t>D’Andrea</w:t>
            </w:r>
            <w:proofErr w:type="spellEnd"/>
            <w:r>
              <w:rPr>
                <w:lang w:val="en-GB"/>
              </w:rPr>
              <w:t xml:space="preserve"> </w:t>
            </w:r>
            <w:proofErr w:type="spellStart"/>
            <w:r>
              <w:rPr>
                <w:lang w:val="en-GB"/>
              </w:rPr>
              <w:t>Ph.D</w:t>
            </w:r>
            <w:proofErr w:type="spellEnd"/>
            <w:r>
              <w:rPr>
                <w:lang w:val="en-GB"/>
              </w:rPr>
              <w:t xml:space="preserve">, </w:t>
            </w:r>
            <w:r w:rsidRPr="00197C0B">
              <w:rPr>
                <w:lang w:val="en-GB"/>
              </w:rPr>
              <w:t>Carolina Central University</w:t>
            </w:r>
          </w:p>
        </w:tc>
        <w:tc>
          <w:tcPr>
            <w:tcW w:w="3402" w:type="dxa"/>
          </w:tcPr>
          <w:p w14:paraId="65CA6BB0" w14:textId="77777777" w:rsidR="00623CF3" w:rsidRDefault="00623CF3" w:rsidP="00623CF3">
            <w:pPr>
              <w:rPr>
                <w:lang w:val="en-GB"/>
              </w:rPr>
            </w:pPr>
            <w:r>
              <w:rPr>
                <w:lang w:val="en-GB"/>
              </w:rPr>
              <w:lastRenderedPageBreak/>
              <w:t>10:15-12:00</w:t>
            </w:r>
          </w:p>
          <w:p w14:paraId="1CA3E6A6" w14:textId="7DF68B3C" w:rsidR="00A5379A" w:rsidRDefault="00E51D9C" w:rsidP="00A5379A">
            <w:pPr>
              <w:pStyle w:val="Rubrik2"/>
              <w:spacing w:before="0"/>
              <w:outlineLvl w:val="1"/>
              <w:rPr>
                <w:lang w:val="en-GB"/>
              </w:rPr>
            </w:pPr>
            <w:r>
              <w:rPr>
                <w:lang w:val="en-GB"/>
              </w:rPr>
              <w:t>Session 10</w:t>
            </w:r>
            <w:r w:rsidR="00A5379A">
              <w:rPr>
                <w:lang w:val="en-GB"/>
              </w:rPr>
              <w:t xml:space="preserve">: </w:t>
            </w:r>
            <w:r w:rsidR="00623CF3" w:rsidRPr="00623CF3">
              <w:rPr>
                <w:lang w:val="en-GB"/>
              </w:rPr>
              <w:t>Tactile picture books</w:t>
            </w:r>
          </w:p>
          <w:p w14:paraId="4417236D" w14:textId="617AB0DA" w:rsidR="00A5379A" w:rsidRPr="00A5379A" w:rsidRDefault="00893EB0" w:rsidP="00A5379A">
            <w:pPr>
              <w:spacing w:line="360" w:lineRule="auto"/>
              <w:rPr>
                <w:lang w:val="en-GB"/>
              </w:rPr>
            </w:pPr>
            <w:r>
              <w:rPr>
                <w:lang w:val="en-GB"/>
              </w:rPr>
              <w:t xml:space="preserve">Room </w:t>
            </w:r>
            <w:r w:rsidR="00A5379A">
              <w:rPr>
                <w:lang w:val="en-GB"/>
              </w:rPr>
              <w:t>C58</w:t>
            </w:r>
          </w:p>
          <w:p w14:paraId="3BBD5658" w14:textId="66C8D116" w:rsidR="00382360" w:rsidRDefault="00E51D9C" w:rsidP="00382360">
            <w:pPr>
              <w:rPr>
                <w:lang w:val="en-GB"/>
              </w:rPr>
            </w:pPr>
            <w:r>
              <w:rPr>
                <w:lang w:val="en-GB"/>
              </w:rPr>
              <w:t>10</w:t>
            </w:r>
            <w:r w:rsidR="00893EB0">
              <w:rPr>
                <w:lang w:val="en-GB"/>
              </w:rPr>
              <w:t>:1</w:t>
            </w:r>
            <w:r w:rsidR="00382360">
              <w:rPr>
                <w:lang w:val="en-GB"/>
              </w:rPr>
              <w:t xml:space="preserve"> </w:t>
            </w:r>
            <w:r w:rsidR="00382360" w:rsidRPr="00D470F3">
              <w:rPr>
                <w:b/>
                <w:lang w:val="en-GB"/>
              </w:rPr>
              <w:t>Tactile Books: From the Ground Up Including Two Paradoxes</w:t>
            </w:r>
          </w:p>
          <w:p w14:paraId="69A63EAA" w14:textId="77777777" w:rsidR="00382360" w:rsidRPr="00D470F3" w:rsidRDefault="00382360" w:rsidP="00382360">
            <w:pPr>
              <w:rPr>
                <w:lang w:val="en-GB"/>
              </w:rPr>
            </w:pPr>
            <w:r w:rsidRPr="00D470F3">
              <w:rPr>
                <w:lang w:val="en-GB"/>
              </w:rPr>
              <w:t xml:space="preserve">Philippe </w:t>
            </w:r>
            <w:proofErr w:type="spellStart"/>
            <w:r w:rsidRPr="00D470F3">
              <w:rPr>
                <w:lang w:val="en-GB"/>
              </w:rPr>
              <w:t>Claudet</w:t>
            </w:r>
            <w:proofErr w:type="spellEnd"/>
            <w:r w:rsidRPr="00D470F3">
              <w:rPr>
                <w:lang w:val="en-GB"/>
              </w:rPr>
              <w:t>,</w:t>
            </w:r>
            <w:r>
              <w:rPr>
                <w:lang w:val="en-GB"/>
              </w:rPr>
              <w:t xml:space="preserve"> </w:t>
            </w:r>
            <w:r>
              <w:rPr>
                <w:rFonts w:cs="Arial"/>
                <w:lang w:val="en"/>
              </w:rPr>
              <w:t xml:space="preserve">Les </w:t>
            </w:r>
            <w:proofErr w:type="spellStart"/>
            <w:r>
              <w:rPr>
                <w:rFonts w:cs="Arial"/>
                <w:lang w:val="en"/>
              </w:rPr>
              <w:t>Doigts</w:t>
            </w:r>
            <w:proofErr w:type="spellEnd"/>
            <w:r>
              <w:rPr>
                <w:rFonts w:cs="Arial"/>
                <w:lang w:val="en"/>
              </w:rPr>
              <w:t xml:space="preserve"> Qui </w:t>
            </w:r>
            <w:proofErr w:type="spellStart"/>
            <w:r>
              <w:rPr>
                <w:rFonts w:cs="Arial"/>
                <w:lang w:val="en"/>
              </w:rPr>
              <w:t>Rêvent</w:t>
            </w:r>
            <w:proofErr w:type="spellEnd"/>
          </w:p>
          <w:p w14:paraId="247613B1" w14:textId="5331396B" w:rsidR="00382360" w:rsidRDefault="00382360" w:rsidP="00382360">
            <w:pPr>
              <w:rPr>
                <w:lang w:val="en-GB"/>
              </w:rPr>
            </w:pPr>
          </w:p>
          <w:p w14:paraId="1D494ABE" w14:textId="1058E178" w:rsidR="00382360" w:rsidRPr="00117305" w:rsidRDefault="00E51D9C" w:rsidP="00382360">
            <w:pPr>
              <w:rPr>
                <w:color w:val="000000" w:themeColor="text1"/>
                <w:lang w:val="en-GB"/>
              </w:rPr>
            </w:pPr>
            <w:r>
              <w:rPr>
                <w:color w:val="000000" w:themeColor="text1"/>
                <w:lang w:val="en-GB"/>
              </w:rPr>
              <w:t>10</w:t>
            </w:r>
            <w:r w:rsidR="00893EB0">
              <w:rPr>
                <w:color w:val="000000" w:themeColor="text1"/>
                <w:lang w:val="en-GB"/>
              </w:rPr>
              <w:t>:2</w:t>
            </w:r>
            <w:r w:rsidR="00382360" w:rsidRPr="00117305">
              <w:rPr>
                <w:color w:val="000000" w:themeColor="text1"/>
                <w:lang w:val="en-GB"/>
              </w:rPr>
              <w:t xml:space="preserve"> </w:t>
            </w:r>
            <w:r w:rsidR="00382360" w:rsidRPr="00117305">
              <w:rPr>
                <w:b/>
                <w:color w:val="000000" w:themeColor="text1"/>
                <w:lang w:val="en-GB"/>
              </w:rPr>
              <w:t xml:space="preserve">The Tactile Picture Book Project: Opportunities for Design, Customization, and Access to Tactile Picture Books Through Digital Fabrication and </w:t>
            </w:r>
            <w:proofErr w:type="spellStart"/>
            <w:r w:rsidR="00382360" w:rsidRPr="00117305">
              <w:rPr>
                <w:b/>
                <w:color w:val="000000" w:themeColor="text1"/>
                <w:lang w:val="en-GB"/>
              </w:rPr>
              <w:t>Broadscale</w:t>
            </w:r>
            <w:proofErr w:type="spellEnd"/>
            <w:r w:rsidR="00382360" w:rsidRPr="00117305">
              <w:rPr>
                <w:b/>
                <w:color w:val="000000" w:themeColor="text1"/>
                <w:lang w:val="en-GB"/>
              </w:rPr>
              <w:t xml:space="preserve"> Community Engagement</w:t>
            </w:r>
          </w:p>
          <w:p w14:paraId="1FC521E8" w14:textId="77777777" w:rsidR="00382360" w:rsidRPr="00117305" w:rsidRDefault="00382360" w:rsidP="00382360">
            <w:pPr>
              <w:rPr>
                <w:color w:val="000000" w:themeColor="text1"/>
                <w:lang w:val="en-GB"/>
              </w:rPr>
            </w:pPr>
            <w:r w:rsidRPr="00117305">
              <w:rPr>
                <w:color w:val="000000" w:themeColor="text1"/>
                <w:lang w:val="en-GB"/>
              </w:rPr>
              <w:t xml:space="preserve">Abigale </w:t>
            </w:r>
            <w:proofErr w:type="spellStart"/>
            <w:r w:rsidRPr="00117305">
              <w:rPr>
                <w:color w:val="000000" w:themeColor="text1"/>
                <w:lang w:val="en-GB"/>
              </w:rPr>
              <w:t>Stangl</w:t>
            </w:r>
            <w:proofErr w:type="spellEnd"/>
            <w:r w:rsidRPr="00117305">
              <w:rPr>
                <w:color w:val="000000" w:themeColor="text1"/>
                <w:lang w:val="en-GB"/>
              </w:rPr>
              <w:t>, University of Colorado</w:t>
            </w:r>
          </w:p>
          <w:p w14:paraId="68B294AD" w14:textId="77777777" w:rsidR="00382360" w:rsidRPr="00D470F3" w:rsidRDefault="00382360" w:rsidP="00382360">
            <w:pPr>
              <w:rPr>
                <w:lang w:val="en-GB"/>
              </w:rPr>
            </w:pPr>
          </w:p>
          <w:p w14:paraId="25FE910F" w14:textId="37FA4796" w:rsidR="00382360" w:rsidRPr="00D470F3" w:rsidRDefault="00E51D9C" w:rsidP="00382360">
            <w:pPr>
              <w:rPr>
                <w:lang w:val="en-GB"/>
              </w:rPr>
            </w:pPr>
            <w:r>
              <w:rPr>
                <w:lang w:val="en-GB"/>
              </w:rPr>
              <w:t>10</w:t>
            </w:r>
            <w:r w:rsidR="00893EB0">
              <w:rPr>
                <w:lang w:val="en-GB"/>
              </w:rPr>
              <w:t>:3</w:t>
            </w:r>
            <w:r w:rsidR="00382360" w:rsidRPr="00D470F3">
              <w:rPr>
                <w:lang w:val="en-GB"/>
              </w:rPr>
              <w:t xml:space="preserve"> </w:t>
            </w:r>
            <w:r w:rsidR="00382360" w:rsidRPr="00D470F3">
              <w:rPr>
                <w:b/>
                <w:lang w:val="en-GB"/>
              </w:rPr>
              <w:t>Tactile illustrations improve interactive reading</w:t>
            </w:r>
          </w:p>
          <w:p w14:paraId="2391D090" w14:textId="55A77ED7" w:rsidR="00A5379A" w:rsidRDefault="00382360" w:rsidP="00382360">
            <w:pPr>
              <w:rPr>
                <w:lang w:val="en-GB"/>
              </w:rPr>
            </w:pPr>
            <w:r w:rsidRPr="00D470F3">
              <w:rPr>
                <w:lang w:val="en-GB"/>
              </w:rPr>
              <w:t>Colette Pelt,</w:t>
            </w:r>
            <w:r>
              <w:rPr>
                <w:lang w:val="en-GB"/>
              </w:rPr>
              <w:t xml:space="preserve"> </w:t>
            </w:r>
            <w:r>
              <w:rPr>
                <w:rFonts w:cs="Arial"/>
                <w:lang w:val="en"/>
              </w:rPr>
              <w:t>Picture Books Plus</w:t>
            </w:r>
          </w:p>
          <w:p w14:paraId="17E61247" w14:textId="32C5F8E3" w:rsidR="00382360" w:rsidRPr="00D470F3" w:rsidRDefault="00E51D9C" w:rsidP="00382360">
            <w:pPr>
              <w:rPr>
                <w:b/>
                <w:lang w:val="en-GB"/>
              </w:rPr>
            </w:pPr>
            <w:r>
              <w:rPr>
                <w:lang w:val="en-GB"/>
              </w:rPr>
              <w:lastRenderedPageBreak/>
              <w:t>10</w:t>
            </w:r>
            <w:r w:rsidR="00893EB0">
              <w:rPr>
                <w:lang w:val="en-GB"/>
              </w:rPr>
              <w:t>:4</w:t>
            </w:r>
            <w:r w:rsidR="00382360" w:rsidRPr="00D470F3">
              <w:rPr>
                <w:lang w:val="en-GB"/>
              </w:rPr>
              <w:t xml:space="preserve"> </w:t>
            </w:r>
            <w:r w:rsidR="00382360" w:rsidRPr="00D470F3">
              <w:rPr>
                <w:b/>
                <w:lang w:val="en-GB"/>
              </w:rPr>
              <w:t>Tactile Semiotic Code in Tactile Picture Book</w:t>
            </w:r>
          </w:p>
          <w:p w14:paraId="75709614" w14:textId="5F17836C" w:rsidR="00EA31AE" w:rsidRPr="00893EB0" w:rsidRDefault="00382360" w:rsidP="00A62669">
            <w:pPr>
              <w:rPr>
                <w:rFonts w:cs="Arial"/>
                <w:lang w:val="en-GB"/>
              </w:rPr>
            </w:pPr>
            <w:proofErr w:type="spellStart"/>
            <w:r w:rsidRPr="00D470F3">
              <w:rPr>
                <w:lang w:val="en-GB"/>
              </w:rPr>
              <w:t>Dr.</w:t>
            </w:r>
            <w:proofErr w:type="spellEnd"/>
            <w:r w:rsidRPr="00D470F3">
              <w:rPr>
                <w:lang w:val="en-GB"/>
              </w:rPr>
              <w:t xml:space="preserve"> </w:t>
            </w:r>
            <w:proofErr w:type="spellStart"/>
            <w:r w:rsidRPr="00D470F3">
              <w:rPr>
                <w:lang w:val="en-GB"/>
              </w:rPr>
              <w:t>Aksinja</w:t>
            </w:r>
            <w:proofErr w:type="spellEnd"/>
            <w:r w:rsidRPr="00D470F3">
              <w:rPr>
                <w:lang w:val="en-GB"/>
              </w:rPr>
              <w:t xml:space="preserve"> </w:t>
            </w:r>
            <w:proofErr w:type="spellStart"/>
            <w:r w:rsidRPr="00D470F3">
              <w:rPr>
                <w:lang w:val="en-GB"/>
              </w:rPr>
              <w:t>Kermauner</w:t>
            </w:r>
            <w:proofErr w:type="spellEnd"/>
            <w:r w:rsidRPr="00D470F3">
              <w:rPr>
                <w:lang w:val="en-GB"/>
              </w:rPr>
              <w:t>,</w:t>
            </w:r>
            <w:r>
              <w:rPr>
                <w:lang w:val="en-GB"/>
              </w:rPr>
              <w:t xml:space="preserve"> University of </w:t>
            </w:r>
            <w:proofErr w:type="spellStart"/>
            <w:r>
              <w:rPr>
                <w:lang w:val="en-GB"/>
              </w:rPr>
              <w:t>Primorska</w:t>
            </w:r>
            <w:proofErr w:type="spellEnd"/>
          </w:p>
        </w:tc>
        <w:tc>
          <w:tcPr>
            <w:tcW w:w="3575" w:type="dxa"/>
          </w:tcPr>
          <w:p w14:paraId="21922990" w14:textId="77777777" w:rsidR="00623CF3" w:rsidRDefault="00623CF3" w:rsidP="00623CF3">
            <w:pPr>
              <w:rPr>
                <w:lang w:val="en-GB"/>
              </w:rPr>
            </w:pPr>
            <w:r>
              <w:rPr>
                <w:lang w:val="en-GB"/>
              </w:rPr>
              <w:lastRenderedPageBreak/>
              <w:t>10:15-12:00</w:t>
            </w:r>
          </w:p>
          <w:p w14:paraId="4BA55773" w14:textId="3753F3FB" w:rsidR="00EA31AE" w:rsidRDefault="00E51D9C" w:rsidP="00A5379A">
            <w:pPr>
              <w:pStyle w:val="Rubrik2"/>
              <w:spacing w:before="0"/>
              <w:outlineLvl w:val="1"/>
              <w:rPr>
                <w:lang w:val="en-GB"/>
              </w:rPr>
            </w:pPr>
            <w:r>
              <w:rPr>
                <w:lang w:val="en-GB"/>
              </w:rPr>
              <w:t>Session 11</w:t>
            </w:r>
            <w:r w:rsidR="00A5379A">
              <w:rPr>
                <w:lang w:val="en-GB"/>
              </w:rPr>
              <w:t>: Design for inclusion</w:t>
            </w:r>
          </w:p>
          <w:p w14:paraId="0D06D60A" w14:textId="69192249" w:rsidR="00A5379A" w:rsidRPr="00A5379A" w:rsidRDefault="00893EB0" w:rsidP="00A5379A">
            <w:pPr>
              <w:spacing w:line="360" w:lineRule="auto"/>
              <w:rPr>
                <w:lang w:val="en-GB"/>
              </w:rPr>
            </w:pPr>
            <w:r>
              <w:rPr>
                <w:lang w:val="en-GB"/>
              </w:rPr>
              <w:t xml:space="preserve">Room </w:t>
            </w:r>
            <w:r w:rsidR="00A5379A">
              <w:rPr>
                <w:lang w:val="en-GB"/>
              </w:rPr>
              <w:t>C10</w:t>
            </w:r>
          </w:p>
          <w:p w14:paraId="3BE657E4" w14:textId="7842F07C" w:rsidR="00382360" w:rsidRDefault="00E51D9C" w:rsidP="00382360">
            <w:pPr>
              <w:rPr>
                <w:lang w:val="en-GB"/>
              </w:rPr>
            </w:pPr>
            <w:r>
              <w:rPr>
                <w:lang w:val="en-GB"/>
              </w:rPr>
              <w:t>11</w:t>
            </w:r>
            <w:r w:rsidR="00893EB0">
              <w:rPr>
                <w:lang w:val="en-GB"/>
              </w:rPr>
              <w:t>:1</w:t>
            </w:r>
            <w:r w:rsidR="00382360">
              <w:rPr>
                <w:lang w:val="en-GB"/>
              </w:rPr>
              <w:t xml:space="preserve"> </w:t>
            </w:r>
            <w:r w:rsidR="00382360" w:rsidRPr="00600AC2">
              <w:rPr>
                <w:b/>
                <w:lang w:val="en-GB"/>
              </w:rPr>
              <w:t>Tactile symbols and schedules:  Enhancing activity and observing the use of tactile schedules</w:t>
            </w:r>
          </w:p>
          <w:p w14:paraId="0EC69375" w14:textId="77777777" w:rsidR="00382360" w:rsidRPr="00D470F3" w:rsidRDefault="00382360" w:rsidP="00382360">
            <w:pPr>
              <w:rPr>
                <w:lang w:val="en-GB"/>
              </w:rPr>
            </w:pPr>
            <w:proofErr w:type="spellStart"/>
            <w:r w:rsidRPr="00D470F3">
              <w:rPr>
                <w:lang w:val="en-GB"/>
              </w:rPr>
              <w:t>Gro</w:t>
            </w:r>
            <w:proofErr w:type="spellEnd"/>
            <w:r w:rsidRPr="00D470F3">
              <w:rPr>
                <w:lang w:val="en-GB"/>
              </w:rPr>
              <w:t xml:space="preserve"> </w:t>
            </w:r>
            <w:proofErr w:type="spellStart"/>
            <w:r w:rsidRPr="00D470F3">
              <w:rPr>
                <w:lang w:val="en-GB"/>
              </w:rPr>
              <w:t>Aasen</w:t>
            </w:r>
            <w:proofErr w:type="spellEnd"/>
            <w:r>
              <w:rPr>
                <w:lang w:val="en-GB"/>
              </w:rPr>
              <w:t xml:space="preserve"> </w:t>
            </w:r>
            <w:proofErr w:type="spellStart"/>
            <w:r>
              <w:rPr>
                <w:lang w:val="en-GB"/>
              </w:rPr>
              <w:t>Ph.D</w:t>
            </w:r>
            <w:proofErr w:type="spellEnd"/>
            <w:r w:rsidRPr="00D470F3">
              <w:rPr>
                <w:lang w:val="en-GB"/>
              </w:rPr>
              <w:t>,</w:t>
            </w:r>
            <w:r>
              <w:rPr>
                <w:lang w:val="en-GB"/>
              </w:rPr>
              <w:t xml:space="preserve"> </w:t>
            </w:r>
            <w:proofErr w:type="spellStart"/>
            <w:r>
              <w:rPr>
                <w:lang w:val="en-GB"/>
              </w:rPr>
              <w:t>Statped</w:t>
            </w:r>
            <w:proofErr w:type="spellEnd"/>
          </w:p>
          <w:p w14:paraId="31475FC7" w14:textId="78B504B4" w:rsidR="00382360" w:rsidRDefault="00382360" w:rsidP="00382360">
            <w:pPr>
              <w:rPr>
                <w:lang w:val="en-GB"/>
              </w:rPr>
            </w:pPr>
          </w:p>
          <w:p w14:paraId="5468BCF5" w14:textId="5F851C5B" w:rsidR="00382360" w:rsidRDefault="00E51D9C" w:rsidP="00382360">
            <w:pPr>
              <w:rPr>
                <w:lang w:val="en-GB"/>
              </w:rPr>
            </w:pPr>
            <w:r>
              <w:rPr>
                <w:lang w:val="en-GB"/>
              </w:rPr>
              <w:t>11</w:t>
            </w:r>
            <w:r w:rsidR="00893EB0">
              <w:rPr>
                <w:lang w:val="en-GB"/>
              </w:rPr>
              <w:t>:2</w:t>
            </w:r>
            <w:r w:rsidR="00382360" w:rsidRPr="00D470F3">
              <w:rPr>
                <w:lang w:val="en-GB"/>
              </w:rPr>
              <w:t xml:space="preserve"> </w:t>
            </w:r>
            <w:r w:rsidR="00382360" w:rsidRPr="00600AC2">
              <w:rPr>
                <w:b/>
                <w:lang w:val="en-GB"/>
              </w:rPr>
              <w:t>Achieving inclusion among children with and without vision impairm</w:t>
            </w:r>
            <w:r w:rsidR="00382360" w:rsidRPr="00117305">
              <w:rPr>
                <w:b/>
                <w:color w:val="000000" w:themeColor="text1"/>
                <w:lang w:val="en-GB"/>
              </w:rPr>
              <w:t>ent - Reach &amp; Match Fun for All</w:t>
            </w:r>
          </w:p>
          <w:p w14:paraId="5125E10A" w14:textId="77777777" w:rsidR="00382360" w:rsidRPr="00D470F3" w:rsidRDefault="00382360" w:rsidP="00382360">
            <w:pPr>
              <w:rPr>
                <w:lang w:val="en-GB"/>
              </w:rPr>
            </w:pPr>
            <w:r w:rsidRPr="00D470F3">
              <w:rPr>
                <w:lang w:val="en-GB"/>
              </w:rPr>
              <w:t>Mandy Lau</w:t>
            </w:r>
            <w:r>
              <w:rPr>
                <w:lang w:val="en-GB"/>
              </w:rPr>
              <w:t xml:space="preserve"> </w:t>
            </w:r>
            <w:proofErr w:type="spellStart"/>
            <w:r>
              <w:rPr>
                <w:lang w:val="en-GB"/>
              </w:rPr>
              <w:t>MDes</w:t>
            </w:r>
            <w:proofErr w:type="spellEnd"/>
            <w:r w:rsidRPr="00D470F3">
              <w:rPr>
                <w:lang w:val="en-GB"/>
              </w:rPr>
              <w:t>,</w:t>
            </w:r>
            <w:r>
              <w:rPr>
                <w:lang w:val="en-GB"/>
              </w:rPr>
              <w:t xml:space="preserve"> Reach &amp; Match </w:t>
            </w:r>
          </w:p>
          <w:p w14:paraId="675D24EF" w14:textId="58EA35BE" w:rsidR="00382360" w:rsidRDefault="00382360" w:rsidP="00382360">
            <w:pPr>
              <w:rPr>
                <w:lang w:val="en-GB"/>
              </w:rPr>
            </w:pPr>
          </w:p>
          <w:p w14:paraId="1D299459" w14:textId="0A89FC23" w:rsidR="00382360" w:rsidRDefault="00E51D9C" w:rsidP="00382360">
            <w:pPr>
              <w:rPr>
                <w:lang w:val="en-GB"/>
              </w:rPr>
            </w:pPr>
            <w:r>
              <w:rPr>
                <w:lang w:val="en-GB"/>
              </w:rPr>
              <w:t>11</w:t>
            </w:r>
            <w:r w:rsidR="00893EB0">
              <w:rPr>
                <w:lang w:val="en-GB"/>
              </w:rPr>
              <w:t>:3</w:t>
            </w:r>
            <w:r w:rsidR="00382360" w:rsidRPr="00D470F3">
              <w:rPr>
                <w:lang w:val="en-GB"/>
              </w:rPr>
              <w:t xml:space="preserve"> </w:t>
            </w:r>
            <w:r w:rsidR="00382360" w:rsidRPr="00600AC2">
              <w:rPr>
                <w:b/>
                <w:lang w:val="en-GB"/>
              </w:rPr>
              <w:t>Inclusive Literacy: A new method for braille literacy</w:t>
            </w:r>
          </w:p>
          <w:p w14:paraId="66D910DC" w14:textId="57BDABD3" w:rsidR="00893EB0" w:rsidRDefault="00382360" w:rsidP="00382360">
            <w:pPr>
              <w:rPr>
                <w:lang w:val="en-GB"/>
              </w:rPr>
            </w:pPr>
            <w:r w:rsidRPr="00D470F3">
              <w:rPr>
                <w:lang w:val="en-GB"/>
              </w:rPr>
              <w:t>Elena Gastón,</w:t>
            </w:r>
            <w:r>
              <w:rPr>
                <w:lang w:val="en-GB"/>
              </w:rPr>
              <w:t xml:space="preserve"> </w:t>
            </w:r>
            <w:r>
              <w:rPr>
                <w:rFonts w:cs="Arial"/>
                <w:lang w:val="en"/>
              </w:rPr>
              <w:t xml:space="preserve">National </w:t>
            </w:r>
            <w:proofErr w:type="spellStart"/>
            <w:r>
              <w:rPr>
                <w:rFonts w:cs="Arial"/>
                <w:lang w:val="en"/>
              </w:rPr>
              <w:t>organisation</w:t>
            </w:r>
            <w:proofErr w:type="spellEnd"/>
            <w:r>
              <w:rPr>
                <w:rFonts w:cs="Arial"/>
                <w:lang w:val="en"/>
              </w:rPr>
              <w:t xml:space="preserve"> of the Spanish blind</w:t>
            </w:r>
          </w:p>
          <w:p w14:paraId="2275B551" w14:textId="77777777" w:rsidR="00893EB0" w:rsidRDefault="00893EB0" w:rsidP="00382360">
            <w:pPr>
              <w:rPr>
                <w:lang w:val="en-GB"/>
              </w:rPr>
            </w:pPr>
          </w:p>
          <w:p w14:paraId="14C6ABBD" w14:textId="29DCF154" w:rsidR="00382360" w:rsidRPr="00893EB0" w:rsidRDefault="00E51D9C" w:rsidP="00382360">
            <w:pPr>
              <w:rPr>
                <w:b/>
                <w:lang w:val="en-GB"/>
              </w:rPr>
            </w:pPr>
            <w:r>
              <w:rPr>
                <w:lang w:val="en-GB"/>
              </w:rPr>
              <w:t>11</w:t>
            </w:r>
            <w:r w:rsidR="00893EB0">
              <w:rPr>
                <w:lang w:val="en-GB"/>
              </w:rPr>
              <w:t>:4</w:t>
            </w:r>
            <w:r w:rsidR="00382360" w:rsidRPr="00D470F3">
              <w:rPr>
                <w:lang w:val="en-GB"/>
              </w:rPr>
              <w:t xml:space="preserve"> </w:t>
            </w:r>
            <w:r w:rsidR="00893EB0">
              <w:rPr>
                <w:b/>
                <w:lang w:val="en-GB"/>
              </w:rPr>
              <w:t xml:space="preserve">Inclusive Tactile Design: </w:t>
            </w:r>
            <w:r w:rsidR="00382360" w:rsidRPr="00600AC2">
              <w:rPr>
                <w:b/>
                <w:lang w:val="en-GB"/>
              </w:rPr>
              <w:t>Designing with braille and tactile</w:t>
            </w:r>
            <w:r w:rsidR="00893EB0">
              <w:rPr>
                <w:b/>
                <w:lang w:val="en-GB"/>
              </w:rPr>
              <w:t xml:space="preserve"> </w:t>
            </w:r>
            <w:r w:rsidR="00382360" w:rsidRPr="00600AC2">
              <w:rPr>
                <w:b/>
                <w:lang w:val="en-GB"/>
              </w:rPr>
              <w:t>graphics</w:t>
            </w:r>
          </w:p>
          <w:p w14:paraId="196C1F37" w14:textId="237B254A" w:rsidR="00EA31AE" w:rsidRPr="00893EB0" w:rsidRDefault="00382360" w:rsidP="00A62669">
            <w:pPr>
              <w:rPr>
                <w:rFonts w:cs="Arial"/>
                <w:lang w:val="en"/>
              </w:rPr>
            </w:pPr>
            <w:r w:rsidRPr="00D470F3">
              <w:rPr>
                <w:lang w:val="en-GB"/>
              </w:rPr>
              <w:lastRenderedPageBreak/>
              <w:t xml:space="preserve">Ann M. </w:t>
            </w:r>
            <w:proofErr w:type="spellStart"/>
            <w:r w:rsidRPr="00D470F3">
              <w:rPr>
                <w:lang w:val="en-GB"/>
              </w:rPr>
              <w:t>Conefrey</w:t>
            </w:r>
            <w:proofErr w:type="spellEnd"/>
            <w:r w:rsidRPr="00D470F3">
              <w:rPr>
                <w:lang w:val="en-GB"/>
              </w:rPr>
              <w:t>,</w:t>
            </w:r>
            <w:r>
              <w:rPr>
                <w:lang w:val="en-GB"/>
              </w:rPr>
              <w:t xml:space="preserve"> </w:t>
            </w:r>
            <w:r>
              <w:rPr>
                <w:rFonts w:cs="Arial"/>
                <w:lang w:val="en"/>
              </w:rPr>
              <w:t>independent graphic designer</w:t>
            </w:r>
          </w:p>
        </w:tc>
      </w:tr>
      <w:tr w:rsidR="00EA31AE" w:rsidRPr="005F0807" w14:paraId="16C44D9D" w14:textId="77777777" w:rsidTr="00A62669">
        <w:trPr>
          <w:trHeight w:val="300"/>
        </w:trPr>
        <w:tc>
          <w:tcPr>
            <w:tcW w:w="1516" w:type="dxa"/>
          </w:tcPr>
          <w:p w14:paraId="777AFBD8" w14:textId="6617F55B" w:rsidR="00EA31AE" w:rsidRDefault="001D2520" w:rsidP="00A62669">
            <w:pPr>
              <w:spacing w:line="360" w:lineRule="auto"/>
              <w:rPr>
                <w:lang w:val="en-GB"/>
              </w:rPr>
            </w:pPr>
            <w:r>
              <w:rPr>
                <w:lang w:val="en-GB"/>
              </w:rPr>
              <w:lastRenderedPageBreak/>
              <w:t>12:00-13:15</w:t>
            </w:r>
          </w:p>
        </w:tc>
        <w:tc>
          <w:tcPr>
            <w:tcW w:w="8755" w:type="dxa"/>
            <w:gridSpan w:val="3"/>
          </w:tcPr>
          <w:p w14:paraId="441C8FC5" w14:textId="77777777" w:rsidR="00EA31AE" w:rsidRDefault="00EA31AE" w:rsidP="00A62669">
            <w:pPr>
              <w:spacing w:line="360" w:lineRule="auto"/>
              <w:rPr>
                <w:lang w:val="en-GB"/>
              </w:rPr>
            </w:pPr>
            <w:r>
              <w:rPr>
                <w:lang w:val="en-GB"/>
              </w:rPr>
              <w:t>Lunch</w:t>
            </w:r>
          </w:p>
        </w:tc>
      </w:tr>
      <w:tr w:rsidR="00EA31AE" w:rsidRPr="005F0807" w14:paraId="18CD8F88" w14:textId="77777777" w:rsidTr="00A62669">
        <w:trPr>
          <w:trHeight w:val="300"/>
        </w:trPr>
        <w:tc>
          <w:tcPr>
            <w:tcW w:w="10271" w:type="dxa"/>
            <w:gridSpan w:val="4"/>
          </w:tcPr>
          <w:p w14:paraId="03E239BC" w14:textId="77777777" w:rsidR="00EA31AE" w:rsidRDefault="00EA31AE" w:rsidP="00A62669">
            <w:pPr>
              <w:spacing w:line="480" w:lineRule="auto"/>
              <w:jc w:val="center"/>
              <w:rPr>
                <w:lang w:val="en-GB"/>
              </w:rPr>
            </w:pPr>
            <w:r>
              <w:rPr>
                <w:lang w:val="en-GB"/>
              </w:rPr>
              <w:t>Three parallel sessions</w:t>
            </w:r>
          </w:p>
        </w:tc>
      </w:tr>
      <w:tr w:rsidR="00EA31AE" w:rsidRPr="00117305" w14:paraId="519C0CF8" w14:textId="77777777" w:rsidTr="00A62669">
        <w:trPr>
          <w:trHeight w:val="300"/>
        </w:trPr>
        <w:tc>
          <w:tcPr>
            <w:tcW w:w="3294" w:type="dxa"/>
            <w:gridSpan w:val="2"/>
          </w:tcPr>
          <w:p w14:paraId="21080AA8" w14:textId="40C0BC68" w:rsidR="00EA31AE" w:rsidRDefault="001D2520" w:rsidP="00A62669">
            <w:pPr>
              <w:rPr>
                <w:lang w:val="en-GB"/>
              </w:rPr>
            </w:pPr>
            <w:r>
              <w:rPr>
                <w:lang w:val="en-GB"/>
              </w:rPr>
              <w:t>13:15-15:00</w:t>
            </w:r>
          </w:p>
          <w:p w14:paraId="6EBFE545" w14:textId="1EF0E0E7" w:rsidR="00EA31AE" w:rsidRDefault="003A2B11" w:rsidP="00A62669">
            <w:pPr>
              <w:pStyle w:val="Rubrik2"/>
              <w:spacing w:before="0"/>
              <w:outlineLvl w:val="1"/>
              <w:rPr>
                <w:lang w:val="en-GB"/>
              </w:rPr>
            </w:pPr>
            <w:r>
              <w:rPr>
                <w:lang w:val="en-GB"/>
              </w:rPr>
              <w:t>Session 12</w:t>
            </w:r>
            <w:r w:rsidR="00893EB0">
              <w:rPr>
                <w:lang w:val="en-GB"/>
              </w:rPr>
              <w:t>: Braille reading development</w:t>
            </w:r>
          </w:p>
          <w:p w14:paraId="52CB8A84" w14:textId="06A4693C" w:rsidR="00EA31AE" w:rsidRDefault="00893EB0" w:rsidP="00893EB0">
            <w:pPr>
              <w:spacing w:line="360" w:lineRule="auto"/>
              <w:rPr>
                <w:lang w:val="en-GB"/>
              </w:rPr>
            </w:pPr>
            <w:r>
              <w:rPr>
                <w:lang w:val="en-GB"/>
              </w:rPr>
              <w:t>Room B12</w:t>
            </w:r>
          </w:p>
          <w:p w14:paraId="1FA91073" w14:textId="695C4218" w:rsidR="00382360" w:rsidRDefault="003A2B11" w:rsidP="00382360">
            <w:pPr>
              <w:rPr>
                <w:lang w:val="en-GB"/>
              </w:rPr>
            </w:pPr>
            <w:r>
              <w:rPr>
                <w:lang w:val="en-GB"/>
              </w:rPr>
              <w:t>12</w:t>
            </w:r>
            <w:r w:rsidR="00893EB0">
              <w:rPr>
                <w:lang w:val="en-GB"/>
              </w:rPr>
              <w:t>:1</w:t>
            </w:r>
            <w:r w:rsidR="00382360">
              <w:rPr>
                <w:lang w:val="en-GB"/>
              </w:rPr>
              <w:t xml:space="preserve"> </w:t>
            </w:r>
            <w:r w:rsidR="00382360" w:rsidRPr="007E4FE5">
              <w:rPr>
                <w:b/>
                <w:lang w:val="en-GB"/>
              </w:rPr>
              <w:t>Reading development for six students with blindness or severe visual impairmen</w:t>
            </w:r>
            <w:r w:rsidR="00382360">
              <w:rPr>
                <w:b/>
                <w:lang w:val="en-GB"/>
              </w:rPr>
              <w:t>t</w:t>
            </w:r>
          </w:p>
          <w:p w14:paraId="03570E48" w14:textId="2FF6BF80" w:rsidR="00382360" w:rsidRDefault="00382360" w:rsidP="00382360">
            <w:pPr>
              <w:rPr>
                <w:lang w:val="en-GB"/>
              </w:rPr>
            </w:pPr>
            <w:r w:rsidRPr="007E4FE5">
              <w:rPr>
                <w:lang w:val="en-GB"/>
              </w:rPr>
              <w:t xml:space="preserve">Kim de </w:t>
            </w:r>
            <w:proofErr w:type="spellStart"/>
            <w:r w:rsidRPr="007E4FE5">
              <w:rPr>
                <w:lang w:val="en-GB"/>
              </w:rPr>
              <w:t>Verdier</w:t>
            </w:r>
            <w:proofErr w:type="spellEnd"/>
            <w:r w:rsidRPr="007E4FE5">
              <w:rPr>
                <w:lang w:val="en-GB"/>
              </w:rPr>
              <w:t>,</w:t>
            </w:r>
            <w:r>
              <w:rPr>
                <w:lang w:val="en-GB"/>
              </w:rPr>
              <w:t xml:space="preserve"> </w:t>
            </w:r>
            <w:r w:rsidRPr="00804D62">
              <w:rPr>
                <w:lang w:val="en-GB"/>
              </w:rPr>
              <w:t>National Agency for Spec</w:t>
            </w:r>
            <w:r>
              <w:rPr>
                <w:lang w:val="en-GB"/>
              </w:rPr>
              <w:t>ial Needs Education and Schools</w:t>
            </w:r>
          </w:p>
          <w:p w14:paraId="26E0016D" w14:textId="77777777" w:rsidR="007B79F8" w:rsidRPr="007E4FE5" w:rsidRDefault="007B79F8" w:rsidP="00382360">
            <w:pPr>
              <w:rPr>
                <w:lang w:val="en-GB"/>
              </w:rPr>
            </w:pPr>
          </w:p>
          <w:p w14:paraId="3DCB8685" w14:textId="3AB352BB" w:rsidR="00382360" w:rsidRDefault="003A2B11" w:rsidP="00382360">
            <w:pPr>
              <w:rPr>
                <w:b/>
                <w:lang w:val="en-GB"/>
              </w:rPr>
            </w:pPr>
            <w:r>
              <w:rPr>
                <w:lang w:val="en-GB"/>
              </w:rPr>
              <w:t>12</w:t>
            </w:r>
            <w:r w:rsidR="00893EB0">
              <w:rPr>
                <w:lang w:val="en-GB"/>
              </w:rPr>
              <w:t>:2</w:t>
            </w:r>
            <w:r w:rsidR="00382360" w:rsidRPr="007E4FE5">
              <w:rPr>
                <w:lang w:val="en-GB"/>
              </w:rPr>
              <w:t xml:space="preserve"> </w:t>
            </w:r>
            <w:r w:rsidR="00382360" w:rsidRPr="000961E2">
              <w:rPr>
                <w:b/>
                <w:lang w:val="en-GB"/>
              </w:rPr>
              <w:t>In the borderland - Why is it important for partially sighted children to learn Braille?</w:t>
            </w:r>
          </w:p>
          <w:p w14:paraId="43F47628" w14:textId="77777777" w:rsidR="00382360" w:rsidRPr="007E4FE5" w:rsidRDefault="00382360" w:rsidP="00382360">
            <w:pPr>
              <w:tabs>
                <w:tab w:val="left" w:pos="1788"/>
              </w:tabs>
              <w:rPr>
                <w:lang w:val="en-GB"/>
              </w:rPr>
            </w:pPr>
            <w:r w:rsidRPr="007E4FE5">
              <w:rPr>
                <w:lang w:val="en-GB"/>
              </w:rPr>
              <w:t>Ann Jönsson,</w:t>
            </w:r>
            <w:r>
              <w:rPr>
                <w:lang w:val="en-GB"/>
              </w:rPr>
              <w:t xml:space="preserve"> </w:t>
            </w:r>
            <w:r w:rsidRPr="001E6C18">
              <w:rPr>
                <w:lang w:val="en-GB"/>
              </w:rPr>
              <w:t>The Swedish Association of the Visually Impaired</w:t>
            </w:r>
          </w:p>
          <w:p w14:paraId="1465AE35" w14:textId="77777777" w:rsidR="00382360" w:rsidRPr="007E4FE5" w:rsidRDefault="00382360" w:rsidP="00382360">
            <w:pPr>
              <w:rPr>
                <w:lang w:val="en-GB"/>
              </w:rPr>
            </w:pPr>
          </w:p>
          <w:p w14:paraId="1BD8DA48" w14:textId="786004FD" w:rsidR="00382360" w:rsidRPr="007E4FE5" w:rsidRDefault="003A2B11" w:rsidP="00382360">
            <w:pPr>
              <w:rPr>
                <w:lang w:val="en-GB"/>
              </w:rPr>
            </w:pPr>
            <w:r>
              <w:rPr>
                <w:lang w:val="en-GB"/>
              </w:rPr>
              <w:t>12</w:t>
            </w:r>
            <w:r w:rsidR="00893EB0">
              <w:rPr>
                <w:lang w:val="en-GB"/>
              </w:rPr>
              <w:t>:3</w:t>
            </w:r>
            <w:r w:rsidR="00382360" w:rsidRPr="007E4FE5">
              <w:rPr>
                <w:lang w:val="en-GB"/>
              </w:rPr>
              <w:t xml:space="preserve"> </w:t>
            </w:r>
            <w:r w:rsidR="00382360" w:rsidRPr="000961E2">
              <w:rPr>
                <w:b/>
                <w:lang w:val="en-GB"/>
              </w:rPr>
              <w:t>Writing System or Code?  -a Potential Disconnect Between Braille Readers and Teachers</w:t>
            </w:r>
          </w:p>
          <w:p w14:paraId="693ACA61" w14:textId="77777777" w:rsidR="00382360" w:rsidRDefault="00382360" w:rsidP="00382360">
            <w:pPr>
              <w:rPr>
                <w:lang w:val="en-GB"/>
              </w:rPr>
            </w:pPr>
            <w:proofErr w:type="spellStart"/>
            <w:r w:rsidRPr="007E4FE5">
              <w:rPr>
                <w:lang w:val="en-GB"/>
              </w:rPr>
              <w:t>Dr.</w:t>
            </w:r>
            <w:proofErr w:type="spellEnd"/>
            <w:r w:rsidRPr="007E4FE5">
              <w:rPr>
                <w:lang w:val="en-GB"/>
              </w:rPr>
              <w:t xml:space="preserve"> Robert </w:t>
            </w:r>
            <w:proofErr w:type="spellStart"/>
            <w:r w:rsidRPr="007E4FE5">
              <w:rPr>
                <w:lang w:val="en-GB"/>
              </w:rPr>
              <w:t>Englebretson</w:t>
            </w:r>
            <w:proofErr w:type="spellEnd"/>
            <w:r w:rsidRPr="007E4FE5">
              <w:rPr>
                <w:lang w:val="en-GB"/>
              </w:rPr>
              <w:t>,</w:t>
            </w:r>
            <w:r>
              <w:rPr>
                <w:lang w:val="en-GB"/>
              </w:rPr>
              <w:t xml:space="preserve"> </w:t>
            </w:r>
            <w:r w:rsidRPr="001E6C18">
              <w:rPr>
                <w:lang w:val="en-GB"/>
              </w:rPr>
              <w:t>Rice University</w:t>
            </w:r>
          </w:p>
          <w:p w14:paraId="0F72DD5B" w14:textId="77777777" w:rsidR="00382360" w:rsidRPr="007E4FE5" w:rsidRDefault="00382360" w:rsidP="00382360">
            <w:pPr>
              <w:rPr>
                <w:lang w:val="en-GB"/>
              </w:rPr>
            </w:pPr>
          </w:p>
          <w:p w14:paraId="44A2B809" w14:textId="547071A0" w:rsidR="00382360" w:rsidRPr="000961E2" w:rsidRDefault="003A2B11" w:rsidP="00382360">
            <w:pPr>
              <w:rPr>
                <w:b/>
                <w:lang w:val="en-GB"/>
              </w:rPr>
            </w:pPr>
            <w:r>
              <w:rPr>
                <w:lang w:val="en-GB"/>
              </w:rPr>
              <w:t>12</w:t>
            </w:r>
            <w:r w:rsidR="00893EB0">
              <w:rPr>
                <w:lang w:val="en-GB"/>
              </w:rPr>
              <w:t>:4</w:t>
            </w:r>
            <w:r w:rsidR="00382360">
              <w:rPr>
                <w:lang w:val="en-GB"/>
              </w:rPr>
              <w:t xml:space="preserve"> </w:t>
            </w:r>
            <w:proofErr w:type="spellStart"/>
            <w:r w:rsidR="00382360" w:rsidRPr="000961E2">
              <w:rPr>
                <w:b/>
                <w:lang w:val="en-GB"/>
              </w:rPr>
              <w:t>Dedicon</w:t>
            </w:r>
            <w:proofErr w:type="spellEnd"/>
            <w:r w:rsidR="00382360" w:rsidRPr="000961E2">
              <w:rPr>
                <w:b/>
                <w:lang w:val="en-GB"/>
              </w:rPr>
              <w:t xml:space="preserve"> Math Notation: Is a Braille Code indispensable?</w:t>
            </w:r>
          </w:p>
          <w:p w14:paraId="317B1227" w14:textId="77777777" w:rsidR="00382360" w:rsidRDefault="00382360" w:rsidP="00382360">
            <w:pPr>
              <w:rPr>
                <w:lang w:val="en-GB"/>
              </w:rPr>
            </w:pPr>
            <w:r w:rsidRPr="007E4FE5">
              <w:rPr>
                <w:lang w:val="en-GB"/>
              </w:rPr>
              <w:t>Dorine in ‘t Veld</w:t>
            </w:r>
            <w:r>
              <w:rPr>
                <w:lang w:val="en-GB"/>
              </w:rPr>
              <w:t xml:space="preserve">, </w:t>
            </w:r>
            <w:proofErr w:type="spellStart"/>
            <w:r>
              <w:rPr>
                <w:lang w:val="en-GB"/>
              </w:rPr>
              <w:t>Dedicon</w:t>
            </w:r>
            <w:proofErr w:type="spellEnd"/>
          </w:p>
          <w:p w14:paraId="1D192E87" w14:textId="5F7D930F" w:rsidR="00EA31AE" w:rsidRPr="00EF76F5" w:rsidRDefault="00EA31AE" w:rsidP="00A62669">
            <w:pPr>
              <w:rPr>
                <w:lang w:val="en-GB"/>
              </w:rPr>
            </w:pPr>
          </w:p>
        </w:tc>
        <w:tc>
          <w:tcPr>
            <w:tcW w:w="3402" w:type="dxa"/>
          </w:tcPr>
          <w:p w14:paraId="49784822" w14:textId="77777777" w:rsidR="001D2520" w:rsidRDefault="001D2520" w:rsidP="001D2520">
            <w:pPr>
              <w:rPr>
                <w:lang w:val="en-GB"/>
              </w:rPr>
            </w:pPr>
            <w:r>
              <w:rPr>
                <w:lang w:val="en-GB"/>
              </w:rPr>
              <w:t>13:15-15:00</w:t>
            </w:r>
          </w:p>
          <w:p w14:paraId="1BF54AAE" w14:textId="5C7E2CE4" w:rsidR="00EA31AE" w:rsidRDefault="003A2B11" w:rsidP="00A62669">
            <w:pPr>
              <w:pStyle w:val="Rubrik2"/>
              <w:spacing w:before="0"/>
              <w:outlineLvl w:val="1"/>
              <w:rPr>
                <w:lang w:val="en-GB"/>
              </w:rPr>
            </w:pPr>
            <w:r>
              <w:rPr>
                <w:lang w:val="en-GB"/>
              </w:rPr>
              <w:t>Session 13</w:t>
            </w:r>
            <w:r w:rsidR="00893EB0">
              <w:rPr>
                <w:lang w:val="en-GB"/>
              </w:rPr>
              <w:t xml:space="preserve">: </w:t>
            </w:r>
            <w:r w:rsidR="00EA31AE" w:rsidRPr="00EF76F5">
              <w:rPr>
                <w:lang w:val="en-GB"/>
              </w:rPr>
              <w:t>Development of tactual understanding</w:t>
            </w:r>
          </w:p>
          <w:p w14:paraId="44F88D8D" w14:textId="12CEA368" w:rsidR="00EA31AE" w:rsidRDefault="00893EB0" w:rsidP="00893EB0">
            <w:pPr>
              <w:spacing w:line="360" w:lineRule="auto"/>
              <w:rPr>
                <w:lang w:val="en-GB"/>
              </w:rPr>
            </w:pPr>
            <w:r>
              <w:rPr>
                <w:lang w:val="en-GB"/>
              </w:rPr>
              <w:t>Room C58</w:t>
            </w:r>
          </w:p>
          <w:p w14:paraId="76D447A7" w14:textId="61711B82" w:rsidR="007B79F8" w:rsidRDefault="003A2B11" w:rsidP="007B79F8">
            <w:pPr>
              <w:rPr>
                <w:lang w:val="en-GB"/>
              </w:rPr>
            </w:pPr>
            <w:r>
              <w:rPr>
                <w:lang w:val="en-GB"/>
              </w:rPr>
              <w:t>13</w:t>
            </w:r>
            <w:r w:rsidR="00893EB0">
              <w:rPr>
                <w:lang w:val="en-GB"/>
              </w:rPr>
              <w:t>:1</w:t>
            </w:r>
            <w:r w:rsidR="007B79F8">
              <w:rPr>
                <w:lang w:val="en-GB"/>
              </w:rPr>
              <w:t xml:space="preserve"> </w:t>
            </w:r>
            <w:r w:rsidR="007B79F8" w:rsidRPr="001E6C18">
              <w:rPr>
                <w:b/>
                <w:lang w:val="en-GB"/>
              </w:rPr>
              <w:t>Conquering Complexity: Student Strategy Use to Understand Tactile Graphics</w:t>
            </w:r>
          </w:p>
          <w:p w14:paraId="48CDCAFA" w14:textId="77777777" w:rsidR="007B79F8" w:rsidRPr="001E6C18" w:rsidRDefault="007B79F8" w:rsidP="007B79F8">
            <w:pPr>
              <w:rPr>
                <w:lang w:val="en-GB"/>
              </w:rPr>
            </w:pPr>
            <w:r w:rsidRPr="001E6C18">
              <w:rPr>
                <w:lang w:val="en-GB"/>
              </w:rPr>
              <w:t xml:space="preserve">Ass. Professor Kim T. </w:t>
            </w:r>
            <w:proofErr w:type="spellStart"/>
            <w:r w:rsidRPr="001E6C18">
              <w:rPr>
                <w:lang w:val="en-GB"/>
              </w:rPr>
              <w:t>Zebehazy</w:t>
            </w:r>
            <w:proofErr w:type="spellEnd"/>
            <w:r w:rsidRPr="001E6C18">
              <w:rPr>
                <w:lang w:val="en-GB"/>
              </w:rPr>
              <w:t xml:space="preserve">, </w:t>
            </w:r>
            <w:r>
              <w:rPr>
                <w:lang w:val="en-GB"/>
              </w:rPr>
              <w:t>University of British Columbia</w:t>
            </w:r>
          </w:p>
          <w:p w14:paraId="3AAEE6C9" w14:textId="040812E8" w:rsidR="007B79F8" w:rsidRDefault="007B79F8" w:rsidP="007B79F8">
            <w:pPr>
              <w:rPr>
                <w:lang w:val="en-GB"/>
              </w:rPr>
            </w:pPr>
          </w:p>
          <w:p w14:paraId="4275C9E5" w14:textId="3B16B47E" w:rsidR="007B79F8" w:rsidRPr="00F04427" w:rsidRDefault="003A2B11" w:rsidP="007B79F8">
            <w:pPr>
              <w:rPr>
                <w:b/>
                <w:lang w:val="en-GB"/>
              </w:rPr>
            </w:pPr>
            <w:r>
              <w:rPr>
                <w:lang w:val="en-GB"/>
              </w:rPr>
              <w:t>13</w:t>
            </w:r>
            <w:r w:rsidR="00893EB0">
              <w:rPr>
                <w:lang w:val="en-GB"/>
              </w:rPr>
              <w:t>:2</w:t>
            </w:r>
            <w:r w:rsidR="007B79F8">
              <w:rPr>
                <w:lang w:val="en-GB"/>
              </w:rPr>
              <w:t xml:space="preserve"> </w:t>
            </w:r>
            <w:r w:rsidR="007B79F8" w:rsidRPr="00F04427">
              <w:rPr>
                <w:b/>
                <w:lang w:val="en-GB"/>
              </w:rPr>
              <w:t>Accessing Tactile Graphics: Evaluating the Use of Variable Height</w:t>
            </w:r>
          </w:p>
          <w:p w14:paraId="3BCF2431" w14:textId="77777777" w:rsidR="007B79F8" w:rsidRPr="00F04427" w:rsidRDefault="007B79F8" w:rsidP="007B79F8">
            <w:pPr>
              <w:rPr>
                <w:lang w:val="en-GB"/>
              </w:rPr>
            </w:pPr>
            <w:r w:rsidRPr="00F04427">
              <w:rPr>
                <w:lang w:val="en-GB"/>
              </w:rPr>
              <w:t>Richa Gupta</w:t>
            </w:r>
            <w:r>
              <w:rPr>
                <w:lang w:val="en-GB"/>
              </w:rPr>
              <w:t xml:space="preserve">, </w:t>
            </w:r>
            <w:r>
              <w:rPr>
                <w:rFonts w:cs="Arial"/>
                <w:lang w:val="en"/>
              </w:rPr>
              <w:t>Indian Institute of Technology Delhi</w:t>
            </w:r>
          </w:p>
          <w:p w14:paraId="1A44A726" w14:textId="2356A780" w:rsidR="007B79F8" w:rsidRDefault="007B79F8" w:rsidP="007B79F8">
            <w:pPr>
              <w:rPr>
                <w:lang w:val="en-GB"/>
              </w:rPr>
            </w:pPr>
          </w:p>
          <w:p w14:paraId="3079D06E" w14:textId="6DF7A55B" w:rsidR="007B79F8" w:rsidRDefault="003A2B11" w:rsidP="007B79F8">
            <w:pPr>
              <w:rPr>
                <w:lang w:val="en-GB"/>
              </w:rPr>
            </w:pPr>
            <w:r>
              <w:rPr>
                <w:lang w:val="en-GB"/>
              </w:rPr>
              <w:t>13</w:t>
            </w:r>
            <w:r w:rsidR="00893EB0">
              <w:rPr>
                <w:lang w:val="en-GB"/>
              </w:rPr>
              <w:t>:3</w:t>
            </w:r>
            <w:r w:rsidR="007B79F8">
              <w:rPr>
                <w:lang w:val="en-GB"/>
              </w:rPr>
              <w:t xml:space="preserve"> </w:t>
            </w:r>
            <w:r w:rsidR="007B79F8" w:rsidRPr="00930B5A">
              <w:rPr>
                <w:b/>
                <w:lang w:val="en-GB"/>
              </w:rPr>
              <w:t>Optimizing tactile images and maps for learning materials</w:t>
            </w:r>
          </w:p>
          <w:p w14:paraId="4C3DEBB8" w14:textId="77777777" w:rsidR="007B79F8" w:rsidRPr="00930B5A" w:rsidRDefault="007B79F8" w:rsidP="007B79F8">
            <w:pPr>
              <w:rPr>
                <w:lang w:val="en-GB"/>
              </w:rPr>
            </w:pPr>
            <w:proofErr w:type="spellStart"/>
            <w:r w:rsidRPr="00930B5A">
              <w:rPr>
                <w:lang w:val="en-GB"/>
              </w:rPr>
              <w:t>Riitta</w:t>
            </w:r>
            <w:proofErr w:type="spellEnd"/>
            <w:r w:rsidRPr="00930B5A">
              <w:rPr>
                <w:lang w:val="en-GB"/>
              </w:rPr>
              <w:t xml:space="preserve"> </w:t>
            </w:r>
            <w:proofErr w:type="spellStart"/>
            <w:r w:rsidRPr="00930B5A">
              <w:rPr>
                <w:lang w:val="en-GB"/>
              </w:rPr>
              <w:t>Kangasaho</w:t>
            </w:r>
            <w:proofErr w:type="spellEnd"/>
            <w:r w:rsidRPr="00930B5A">
              <w:rPr>
                <w:lang w:val="en-GB"/>
              </w:rPr>
              <w:t xml:space="preserve"> and </w:t>
            </w:r>
            <w:proofErr w:type="spellStart"/>
            <w:r w:rsidRPr="00930B5A">
              <w:rPr>
                <w:lang w:val="en-GB"/>
              </w:rPr>
              <w:t>Tuija</w:t>
            </w:r>
            <w:proofErr w:type="spellEnd"/>
            <w:r w:rsidRPr="00930B5A">
              <w:rPr>
                <w:lang w:val="en-GB"/>
              </w:rPr>
              <w:t xml:space="preserve"> </w:t>
            </w:r>
            <w:proofErr w:type="spellStart"/>
            <w:r w:rsidRPr="00930B5A">
              <w:rPr>
                <w:lang w:val="en-GB"/>
              </w:rPr>
              <w:t>Piili</w:t>
            </w:r>
            <w:proofErr w:type="spellEnd"/>
            <w:r w:rsidRPr="00930B5A">
              <w:rPr>
                <w:lang w:val="en-GB"/>
              </w:rPr>
              <w:t xml:space="preserve">-Jokinen, </w:t>
            </w:r>
            <w:proofErr w:type="spellStart"/>
            <w:r w:rsidRPr="00930B5A">
              <w:rPr>
                <w:lang w:val="en-GB"/>
              </w:rPr>
              <w:t>Valteri</w:t>
            </w:r>
            <w:proofErr w:type="spellEnd"/>
            <w:r w:rsidRPr="00930B5A">
              <w:rPr>
                <w:lang w:val="en-GB"/>
              </w:rPr>
              <w:t xml:space="preserve"> </w:t>
            </w:r>
            <w:proofErr w:type="spellStart"/>
            <w:r w:rsidRPr="00930B5A">
              <w:rPr>
                <w:lang w:val="en-GB"/>
              </w:rPr>
              <w:t>Center</w:t>
            </w:r>
            <w:proofErr w:type="spellEnd"/>
            <w:r w:rsidRPr="00930B5A">
              <w:rPr>
                <w:lang w:val="en-GB"/>
              </w:rPr>
              <w:t xml:space="preserve"> for Learning and Consulting</w:t>
            </w:r>
          </w:p>
          <w:p w14:paraId="7E88D0ED" w14:textId="77777777" w:rsidR="007B79F8" w:rsidRPr="00930B5A" w:rsidRDefault="007B79F8" w:rsidP="007B79F8">
            <w:pPr>
              <w:rPr>
                <w:lang w:val="en-GB"/>
              </w:rPr>
            </w:pPr>
          </w:p>
          <w:p w14:paraId="61C40131" w14:textId="33420825" w:rsidR="007B79F8" w:rsidRPr="00117305" w:rsidRDefault="003A2B11" w:rsidP="007B79F8">
            <w:pPr>
              <w:rPr>
                <w:color w:val="000000" w:themeColor="text1"/>
                <w:lang w:val="en-GB"/>
              </w:rPr>
            </w:pPr>
            <w:r>
              <w:rPr>
                <w:color w:val="000000" w:themeColor="text1"/>
                <w:lang w:val="en-GB"/>
              </w:rPr>
              <w:t>13</w:t>
            </w:r>
            <w:r w:rsidR="00893EB0">
              <w:rPr>
                <w:color w:val="000000" w:themeColor="text1"/>
                <w:lang w:val="en-GB"/>
              </w:rPr>
              <w:t>:4</w:t>
            </w:r>
            <w:r w:rsidR="007B79F8" w:rsidRPr="00117305">
              <w:rPr>
                <w:b/>
                <w:color w:val="000000" w:themeColor="text1"/>
                <w:lang w:val="en-GB"/>
              </w:rPr>
              <w:t xml:space="preserve"> ”Art does not have to be visual” - Students with visual impairment and their art teachers about motivation in art</w:t>
            </w:r>
          </w:p>
          <w:p w14:paraId="376EA0A0" w14:textId="77777777" w:rsidR="007B79F8" w:rsidRPr="00E95D28" w:rsidRDefault="007B79F8" w:rsidP="007B79F8">
            <w:pPr>
              <w:rPr>
                <w:lang w:val="en-GB"/>
              </w:rPr>
            </w:pPr>
            <w:proofErr w:type="spellStart"/>
            <w:r w:rsidRPr="00E95D28">
              <w:rPr>
                <w:lang w:val="en-GB"/>
              </w:rPr>
              <w:t>Anneli</w:t>
            </w:r>
            <w:proofErr w:type="spellEnd"/>
            <w:r w:rsidRPr="00E95D28">
              <w:rPr>
                <w:lang w:val="en-GB"/>
              </w:rPr>
              <w:t xml:space="preserve"> </w:t>
            </w:r>
            <w:proofErr w:type="spellStart"/>
            <w:r w:rsidRPr="00E95D28">
              <w:rPr>
                <w:lang w:val="en-GB"/>
              </w:rPr>
              <w:t>Embe</w:t>
            </w:r>
            <w:proofErr w:type="spellEnd"/>
            <w:r w:rsidRPr="00E95D28">
              <w:rPr>
                <w:lang w:val="en-GB"/>
              </w:rPr>
              <w:t>, National agency for Special Needs Education and Schools in Sweden</w:t>
            </w:r>
          </w:p>
          <w:p w14:paraId="7DB8FB36" w14:textId="4FD8A32B" w:rsidR="003F0687" w:rsidRDefault="003F0687" w:rsidP="00A62669">
            <w:pPr>
              <w:rPr>
                <w:lang w:val="en-GB"/>
              </w:rPr>
            </w:pPr>
          </w:p>
        </w:tc>
        <w:tc>
          <w:tcPr>
            <w:tcW w:w="3575" w:type="dxa"/>
          </w:tcPr>
          <w:p w14:paraId="26741C71" w14:textId="77777777" w:rsidR="001D2520" w:rsidRDefault="001D2520" w:rsidP="001D2520">
            <w:pPr>
              <w:rPr>
                <w:lang w:val="en-GB"/>
              </w:rPr>
            </w:pPr>
            <w:r>
              <w:rPr>
                <w:lang w:val="en-GB"/>
              </w:rPr>
              <w:t>13:15-15:00</w:t>
            </w:r>
          </w:p>
          <w:p w14:paraId="5D904EA7" w14:textId="188C10FF" w:rsidR="00EA31AE" w:rsidRDefault="003A2B11" w:rsidP="00893EB0">
            <w:pPr>
              <w:pStyle w:val="Rubrik2"/>
              <w:spacing w:before="0"/>
              <w:outlineLvl w:val="1"/>
              <w:rPr>
                <w:lang w:val="en-GB"/>
              </w:rPr>
            </w:pPr>
            <w:r>
              <w:rPr>
                <w:lang w:val="en-GB"/>
              </w:rPr>
              <w:t>Session 14</w:t>
            </w:r>
            <w:r w:rsidR="00893EB0">
              <w:rPr>
                <w:lang w:val="en-GB"/>
              </w:rPr>
              <w:t xml:space="preserve">: </w:t>
            </w:r>
            <w:r w:rsidR="003F0687" w:rsidRPr="003F0687">
              <w:rPr>
                <w:lang w:val="en-GB"/>
              </w:rPr>
              <w:t>Tactile graphics</w:t>
            </w:r>
          </w:p>
          <w:p w14:paraId="0CED68B5" w14:textId="47FC6779" w:rsidR="00893EB0" w:rsidRPr="00893EB0" w:rsidRDefault="00893EB0" w:rsidP="00893EB0">
            <w:pPr>
              <w:spacing w:line="360" w:lineRule="auto"/>
              <w:rPr>
                <w:lang w:val="en-GB"/>
              </w:rPr>
            </w:pPr>
            <w:r>
              <w:rPr>
                <w:lang w:val="en-GB"/>
              </w:rPr>
              <w:t>Room C10</w:t>
            </w:r>
          </w:p>
          <w:p w14:paraId="47FE90A8" w14:textId="4ABEF291" w:rsidR="007B79F8" w:rsidRPr="00117305" w:rsidRDefault="003A2B11" w:rsidP="007B79F8">
            <w:pPr>
              <w:rPr>
                <w:color w:val="000000" w:themeColor="text1"/>
                <w:lang w:val="en-GB"/>
              </w:rPr>
            </w:pPr>
            <w:r>
              <w:rPr>
                <w:color w:val="000000" w:themeColor="text1"/>
                <w:lang w:val="en-GB"/>
              </w:rPr>
              <w:t>14</w:t>
            </w:r>
            <w:r w:rsidR="00893EB0">
              <w:rPr>
                <w:color w:val="000000" w:themeColor="text1"/>
                <w:lang w:val="en-GB"/>
              </w:rPr>
              <w:t xml:space="preserve">:1 </w:t>
            </w:r>
            <w:proofErr w:type="spellStart"/>
            <w:r w:rsidR="007B79F8" w:rsidRPr="00117305">
              <w:rPr>
                <w:b/>
                <w:color w:val="000000" w:themeColor="text1"/>
                <w:lang w:val="en-GB"/>
              </w:rPr>
              <w:t>Recognizability</w:t>
            </w:r>
            <w:proofErr w:type="spellEnd"/>
            <w:r w:rsidR="007B79F8" w:rsidRPr="00117305">
              <w:rPr>
                <w:b/>
                <w:color w:val="000000" w:themeColor="text1"/>
                <w:lang w:val="en-GB"/>
              </w:rPr>
              <w:t xml:space="preserve"> of tactile graphics: Evidence from analysis of drawings made by learners with a visual impairment from different cultural backgrounds</w:t>
            </w:r>
          </w:p>
          <w:p w14:paraId="0C00512E" w14:textId="77777777" w:rsidR="007B79F8" w:rsidRPr="00117305" w:rsidRDefault="007B79F8" w:rsidP="007B79F8">
            <w:pPr>
              <w:rPr>
                <w:color w:val="000000" w:themeColor="text1"/>
                <w:lang w:val="en-GB"/>
              </w:rPr>
            </w:pPr>
            <w:proofErr w:type="spellStart"/>
            <w:r w:rsidRPr="00117305">
              <w:rPr>
                <w:color w:val="000000" w:themeColor="text1"/>
                <w:lang w:val="en-GB"/>
              </w:rPr>
              <w:t>Bogusław</w:t>
            </w:r>
            <w:proofErr w:type="spellEnd"/>
            <w:r w:rsidRPr="00117305">
              <w:rPr>
                <w:color w:val="000000" w:themeColor="text1"/>
                <w:lang w:val="en-GB"/>
              </w:rPr>
              <w:t xml:space="preserve"> Marek </w:t>
            </w:r>
            <w:proofErr w:type="spellStart"/>
            <w:r w:rsidRPr="00117305">
              <w:rPr>
                <w:color w:val="000000" w:themeColor="text1"/>
                <w:lang w:val="en-GB"/>
              </w:rPr>
              <w:t>Ph.D</w:t>
            </w:r>
            <w:proofErr w:type="spellEnd"/>
            <w:r w:rsidRPr="00117305">
              <w:rPr>
                <w:color w:val="000000" w:themeColor="text1"/>
                <w:lang w:val="en-GB"/>
              </w:rPr>
              <w:t>, Order of the British Empire</w:t>
            </w:r>
          </w:p>
          <w:p w14:paraId="03370484" w14:textId="77777777" w:rsidR="007B79F8" w:rsidRPr="00117305" w:rsidRDefault="007B79F8" w:rsidP="007B79F8">
            <w:pPr>
              <w:rPr>
                <w:color w:val="000000" w:themeColor="text1"/>
                <w:lang w:val="en-GB"/>
              </w:rPr>
            </w:pPr>
          </w:p>
          <w:p w14:paraId="70B4F545" w14:textId="4E668513" w:rsidR="007B79F8" w:rsidRPr="00117305" w:rsidRDefault="003A2B11" w:rsidP="007B79F8">
            <w:pPr>
              <w:rPr>
                <w:color w:val="000000" w:themeColor="text1"/>
                <w:lang w:val="en-GB"/>
              </w:rPr>
            </w:pPr>
            <w:r>
              <w:rPr>
                <w:color w:val="000000" w:themeColor="text1"/>
                <w:lang w:val="en-GB"/>
              </w:rPr>
              <w:t>14</w:t>
            </w:r>
            <w:r w:rsidR="00893EB0">
              <w:rPr>
                <w:color w:val="000000" w:themeColor="text1"/>
                <w:lang w:val="en-GB"/>
              </w:rPr>
              <w:t>:2</w:t>
            </w:r>
            <w:r w:rsidR="007B79F8" w:rsidRPr="00117305">
              <w:rPr>
                <w:color w:val="000000" w:themeColor="text1"/>
                <w:lang w:val="en-GB"/>
              </w:rPr>
              <w:t xml:space="preserve"> </w:t>
            </w:r>
            <w:r w:rsidR="007B79F8" w:rsidRPr="00117305">
              <w:rPr>
                <w:b/>
                <w:color w:val="000000" w:themeColor="text1"/>
                <w:lang w:val="en-GB"/>
              </w:rPr>
              <w:t>Tactile images: production, dissemination, pedagogy</w:t>
            </w:r>
          </w:p>
          <w:p w14:paraId="6932568C" w14:textId="77777777" w:rsidR="007B79F8" w:rsidRPr="00117305" w:rsidRDefault="007B79F8" w:rsidP="007B79F8">
            <w:pPr>
              <w:rPr>
                <w:color w:val="000000" w:themeColor="text1"/>
                <w:lang w:val="en-GB"/>
              </w:rPr>
            </w:pPr>
            <w:proofErr w:type="spellStart"/>
            <w:r w:rsidRPr="00117305">
              <w:rPr>
                <w:color w:val="000000" w:themeColor="text1"/>
                <w:lang w:val="en-GB"/>
              </w:rPr>
              <w:t>Hoëlle</w:t>
            </w:r>
            <w:proofErr w:type="spellEnd"/>
            <w:r w:rsidRPr="00117305">
              <w:rPr>
                <w:color w:val="000000" w:themeColor="text1"/>
                <w:lang w:val="en-GB"/>
              </w:rPr>
              <w:t xml:space="preserve"> </w:t>
            </w:r>
            <w:proofErr w:type="spellStart"/>
            <w:r w:rsidRPr="00117305">
              <w:rPr>
                <w:color w:val="000000" w:themeColor="text1"/>
                <w:lang w:val="en-GB"/>
              </w:rPr>
              <w:t>Corvest</w:t>
            </w:r>
            <w:proofErr w:type="spellEnd"/>
            <w:r w:rsidRPr="00117305">
              <w:rPr>
                <w:color w:val="000000" w:themeColor="text1"/>
                <w:lang w:val="en-GB"/>
              </w:rPr>
              <w:t xml:space="preserve">, </w:t>
            </w:r>
            <w:r w:rsidRPr="00117305">
              <w:rPr>
                <w:rFonts w:cs="Arial"/>
                <w:color w:val="000000" w:themeColor="text1"/>
                <w:lang w:val="en"/>
              </w:rPr>
              <w:t>DUGTA Association</w:t>
            </w:r>
          </w:p>
          <w:p w14:paraId="6A0681C9" w14:textId="16DFE810" w:rsidR="007B79F8" w:rsidRPr="00117305" w:rsidRDefault="007B79F8" w:rsidP="007B79F8">
            <w:pPr>
              <w:rPr>
                <w:color w:val="000000" w:themeColor="text1"/>
                <w:lang w:val="en-GB"/>
              </w:rPr>
            </w:pPr>
          </w:p>
          <w:p w14:paraId="6923A0BB" w14:textId="0A7656D3" w:rsidR="007B79F8" w:rsidRPr="00117305" w:rsidRDefault="003A2B11" w:rsidP="007B79F8">
            <w:pPr>
              <w:rPr>
                <w:b/>
                <w:color w:val="000000" w:themeColor="text1"/>
                <w:lang w:val="en-GB"/>
              </w:rPr>
            </w:pPr>
            <w:r>
              <w:rPr>
                <w:color w:val="000000" w:themeColor="text1"/>
                <w:lang w:val="en-GB"/>
              </w:rPr>
              <w:t>14</w:t>
            </w:r>
            <w:r w:rsidR="00893EB0">
              <w:rPr>
                <w:color w:val="000000" w:themeColor="text1"/>
                <w:lang w:val="en-GB"/>
              </w:rPr>
              <w:t>:3</w:t>
            </w:r>
            <w:r w:rsidR="007B79F8" w:rsidRPr="00117305">
              <w:rPr>
                <w:color w:val="000000" w:themeColor="text1"/>
                <w:lang w:val="en-GB"/>
              </w:rPr>
              <w:t xml:space="preserve"> </w:t>
            </w:r>
            <w:r w:rsidR="007B79F8" w:rsidRPr="00117305">
              <w:rPr>
                <w:b/>
                <w:color w:val="000000" w:themeColor="text1"/>
                <w:lang w:val="en-GB"/>
              </w:rPr>
              <w:t>Tactile images –project results ‘Discover your world’</w:t>
            </w:r>
          </w:p>
          <w:p w14:paraId="16DA0E9C" w14:textId="77777777" w:rsidR="007B79F8" w:rsidRPr="00117305" w:rsidRDefault="007B79F8" w:rsidP="007B79F8">
            <w:pPr>
              <w:rPr>
                <w:color w:val="000000" w:themeColor="text1"/>
                <w:lang w:val="en-GB"/>
              </w:rPr>
            </w:pPr>
            <w:proofErr w:type="spellStart"/>
            <w:r w:rsidRPr="00117305">
              <w:rPr>
                <w:color w:val="000000" w:themeColor="text1"/>
                <w:lang w:val="en-GB"/>
              </w:rPr>
              <w:t>Thessa</w:t>
            </w:r>
            <w:proofErr w:type="spellEnd"/>
            <w:r w:rsidRPr="00117305">
              <w:rPr>
                <w:color w:val="000000" w:themeColor="text1"/>
                <w:lang w:val="en-GB"/>
              </w:rPr>
              <w:t xml:space="preserve"> Stevenson-</w:t>
            </w:r>
            <w:proofErr w:type="spellStart"/>
            <w:r w:rsidRPr="00117305">
              <w:rPr>
                <w:color w:val="000000" w:themeColor="text1"/>
                <w:lang w:val="en-GB"/>
              </w:rPr>
              <w:t>Doosje</w:t>
            </w:r>
            <w:proofErr w:type="spellEnd"/>
            <w:r w:rsidRPr="00117305">
              <w:rPr>
                <w:color w:val="000000" w:themeColor="text1"/>
                <w:lang w:val="en-GB"/>
              </w:rPr>
              <w:t xml:space="preserve">, </w:t>
            </w:r>
            <w:proofErr w:type="spellStart"/>
            <w:r w:rsidRPr="00117305">
              <w:rPr>
                <w:color w:val="000000" w:themeColor="text1"/>
                <w:lang w:val="en-GB"/>
              </w:rPr>
              <w:t>Bartiméus</w:t>
            </w:r>
            <w:proofErr w:type="spellEnd"/>
            <w:r w:rsidRPr="00117305">
              <w:rPr>
                <w:color w:val="000000" w:themeColor="text1"/>
                <w:lang w:val="en-GB"/>
              </w:rPr>
              <w:t xml:space="preserve"> school</w:t>
            </w:r>
          </w:p>
          <w:p w14:paraId="491E19F7" w14:textId="0A399BBB" w:rsidR="007B79F8" w:rsidRPr="00117305" w:rsidRDefault="007B79F8" w:rsidP="007B79F8">
            <w:pPr>
              <w:rPr>
                <w:color w:val="000000" w:themeColor="text1"/>
                <w:lang w:val="en-GB"/>
              </w:rPr>
            </w:pPr>
          </w:p>
          <w:p w14:paraId="360373B0" w14:textId="5923D992" w:rsidR="007B79F8" w:rsidRPr="00117305" w:rsidRDefault="003A2B11" w:rsidP="007B79F8">
            <w:pPr>
              <w:rPr>
                <w:color w:val="000000" w:themeColor="text1"/>
                <w:lang w:val="en-GB"/>
              </w:rPr>
            </w:pPr>
            <w:r>
              <w:rPr>
                <w:color w:val="000000" w:themeColor="text1"/>
                <w:lang w:val="en-GB"/>
              </w:rPr>
              <w:t>14</w:t>
            </w:r>
            <w:r w:rsidR="00893EB0">
              <w:rPr>
                <w:color w:val="000000" w:themeColor="text1"/>
                <w:lang w:val="en-GB"/>
              </w:rPr>
              <w:t>:4</w:t>
            </w:r>
            <w:r w:rsidR="007B79F8" w:rsidRPr="00117305">
              <w:rPr>
                <w:color w:val="000000" w:themeColor="text1"/>
                <w:lang w:val="en-GB"/>
              </w:rPr>
              <w:t xml:space="preserve"> </w:t>
            </w:r>
            <w:r w:rsidR="007B79F8" w:rsidRPr="00117305">
              <w:rPr>
                <w:b/>
                <w:color w:val="000000" w:themeColor="text1"/>
                <w:lang w:val="en-GB"/>
              </w:rPr>
              <w:t>Inclusive Design of Tactile Story Graphics and Objects: Engaging Blind People to Write their Own Story, and Design Their Own Tactile Graphics</w:t>
            </w:r>
          </w:p>
          <w:p w14:paraId="3D79F29E" w14:textId="77777777" w:rsidR="007B79F8" w:rsidRPr="00221640" w:rsidRDefault="007B79F8" w:rsidP="007B79F8">
            <w:pPr>
              <w:rPr>
                <w:color w:val="FF0000"/>
                <w:lang w:val="en-GB"/>
              </w:rPr>
            </w:pPr>
            <w:r w:rsidRPr="00221640">
              <w:rPr>
                <w:lang w:val="en-GB"/>
              </w:rPr>
              <w:t xml:space="preserve">Abigale </w:t>
            </w:r>
            <w:proofErr w:type="spellStart"/>
            <w:r w:rsidRPr="00221640">
              <w:rPr>
                <w:lang w:val="en-GB"/>
              </w:rPr>
              <w:t>Stangl</w:t>
            </w:r>
            <w:proofErr w:type="spellEnd"/>
            <w:r w:rsidRPr="00221640">
              <w:rPr>
                <w:lang w:val="en-GB"/>
              </w:rPr>
              <w:t xml:space="preserve"> and Ann Cunningham</w:t>
            </w:r>
          </w:p>
          <w:p w14:paraId="4EE21067" w14:textId="53CD7E78" w:rsidR="0073235D" w:rsidRDefault="0073235D" w:rsidP="00623CF3">
            <w:pPr>
              <w:rPr>
                <w:lang w:val="en-GB"/>
              </w:rPr>
            </w:pPr>
          </w:p>
        </w:tc>
      </w:tr>
      <w:tr w:rsidR="00EA31AE" w:rsidRPr="00986D1B" w14:paraId="2E77E8A3" w14:textId="77777777" w:rsidTr="00A62669">
        <w:trPr>
          <w:trHeight w:val="300"/>
        </w:trPr>
        <w:tc>
          <w:tcPr>
            <w:tcW w:w="1516" w:type="dxa"/>
          </w:tcPr>
          <w:p w14:paraId="6AAA5FDB" w14:textId="2CFF26D4" w:rsidR="00EA31AE" w:rsidRDefault="0073235D" w:rsidP="00A62669">
            <w:pPr>
              <w:spacing w:line="360" w:lineRule="auto"/>
              <w:rPr>
                <w:lang w:val="en-GB"/>
              </w:rPr>
            </w:pPr>
            <w:r>
              <w:rPr>
                <w:lang w:val="en-GB"/>
              </w:rPr>
              <w:t>15:00-15:30</w:t>
            </w:r>
          </w:p>
        </w:tc>
        <w:tc>
          <w:tcPr>
            <w:tcW w:w="8755" w:type="dxa"/>
            <w:gridSpan w:val="3"/>
          </w:tcPr>
          <w:p w14:paraId="252C45A1" w14:textId="77777777" w:rsidR="00EA31AE" w:rsidRDefault="00EA31AE" w:rsidP="00A62669">
            <w:pPr>
              <w:spacing w:line="360" w:lineRule="auto"/>
              <w:rPr>
                <w:lang w:val="en-GB"/>
              </w:rPr>
            </w:pPr>
            <w:r>
              <w:rPr>
                <w:rFonts w:cs="Arial"/>
                <w:lang w:val="en"/>
              </w:rPr>
              <w:t>FIKA: Coffee and networking at the exhibition</w:t>
            </w:r>
          </w:p>
        </w:tc>
      </w:tr>
      <w:tr w:rsidR="00EA31AE" w:rsidRPr="005F0807" w14:paraId="5696065C" w14:textId="77777777" w:rsidTr="00A62669">
        <w:trPr>
          <w:trHeight w:val="300"/>
        </w:trPr>
        <w:tc>
          <w:tcPr>
            <w:tcW w:w="1516" w:type="dxa"/>
            <w:shd w:val="clear" w:color="auto" w:fill="auto"/>
          </w:tcPr>
          <w:p w14:paraId="49248311" w14:textId="7CA00AE8" w:rsidR="00EA31AE" w:rsidRDefault="0073235D" w:rsidP="00A62669">
            <w:pPr>
              <w:spacing w:line="360" w:lineRule="auto"/>
              <w:rPr>
                <w:lang w:val="en-GB"/>
              </w:rPr>
            </w:pPr>
            <w:r>
              <w:rPr>
                <w:lang w:val="en-GB"/>
              </w:rPr>
              <w:t>15:30-16:00</w:t>
            </w:r>
          </w:p>
        </w:tc>
        <w:tc>
          <w:tcPr>
            <w:tcW w:w="8755" w:type="dxa"/>
            <w:gridSpan w:val="3"/>
            <w:shd w:val="clear" w:color="auto" w:fill="auto"/>
          </w:tcPr>
          <w:p w14:paraId="18C4F274" w14:textId="777E4CA7" w:rsidR="00EA31AE" w:rsidRDefault="0073235D" w:rsidP="00A62669">
            <w:pPr>
              <w:rPr>
                <w:lang w:val="en"/>
              </w:rPr>
            </w:pPr>
            <w:r>
              <w:rPr>
                <w:lang w:val="en"/>
              </w:rPr>
              <w:t>Final session</w:t>
            </w:r>
          </w:p>
        </w:tc>
      </w:tr>
    </w:tbl>
    <w:p w14:paraId="5AE78625" w14:textId="7383B455" w:rsidR="007F0AAE" w:rsidRDefault="007F0AAE" w:rsidP="007F0AAE">
      <w:pPr>
        <w:rPr>
          <w:lang w:val="en-GB"/>
        </w:rPr>
      </w:pPr>
    </w:p>
    <w:p w14:paraId="7D4B90D3" w14:textId="77777777" w:rsidR="009835CC" w:rsidRDefault="009835CC" w:rsidP="009835CC">
      <w:pPr>
        <w:spacing w:after="0"/>
        <w:rPr>
          <w:lang w:val="en-GB"/>
        </w:rPr>
      </w:pPr>
      <w:proofErr w:type="spellStart"/>
      <w:r w:rsidRPr="002429C0">
        <w:rPr>
          <w:lang w:val="en-GB"/>
        </w:rPr>
        <w:t>Wifi</w:t>
      </w:r>
      <w:proofErr w:type="spellEnd"/>
      <w:r>
        <w:rPr>
          <w:lang w:val="en-GB"/>
        </w:rPr>
        <w:t xml:space="preserve">: </w:t>
      </w:r>
      <w:proofErr w:type="spellStart"/>
      <w:r>
        <w:rPr>
          <w:lang w:val="en-GB"/>
        </w:rPr>
        <w:t>ClarionConference</w:t>
      </w:r>
      <w:proofErr w:type="spellEnd"/>
    </w:p>
    <w:p w14:paraId="56FFE749" w14:textId="77777777" w:rsidR="009835CC" w:rsidRDefault="009835CC" w:rsidP="009835CC">
      <w:pPr>
        <w:spacing w:after="0"/>
        <w:rPr>
          <w:lang w:val="en-GB"/>
        </w:rPr>
      </w:pPr>
      <w:r>
        <w:rPr>
          <w:lang w:val="en-GB"/>
        </w:rPr>
        <w:t>#t</w:t>
      </w:r>
      <w:r w:rsidRPr="002429C0">
        <w:rPr>
          <w:lang w:val="en-GB"/>
        </w:rPr>
        <w:t>a</w:t>
      </w:r>
      <w:r>
        <w:rPr>
          <w:lang w:val="en-GB"/>
        </w:rPr>
        <w:t>ctiler</w:t>
      </w:r>
      <w:r w:rsidRPr="001E004D">
        <w:rPr>
          <w:lang w:val="en-GB"/>
        </w:rPr>
        <w:t>eading17</w:t>
      </w:r>
    </w:p>
    <w:p w14:paraId="745EA281" w14:textId="77777777" w:rsidR="000B2F0A" w:rsidRDefault="000B2F0A">
      <w:pPr>
        <w:rPr>
          <w:rFonts w:asciiTheme="majorHAnsi" w:eastAsiaTheme="majorEastAsia" w:hAnsiTheme="majorHAnsi" w:cstheme="majorBidi"/>
          <w:color w:val="2F5496" w:themeColor="accent1" w:themeShade="BF"/>
          <w:sz w:val="32"/>
          <w:szCs w:val="32"/>
          <w:lang w:val="en-GB"/>
        </w:rPr>
      </w:pPr>
      <w:r>
        <w:rPr>
          <w:lang w:val="en-GB"/>
        </w:rPr>
        <w:br w:type="page"/>
      </w:r>
    </w:p>
    <w:p w14:paraId="2A23AEBB" w14:textId="41E7CADF" w:rsidR="009835CC" w:rsidRPr="003D370E" w:rsidRDefault="009835CC" w:rsidP="009835CC">
      <w:pPr>
        <w:pStyle w:val="Rubrik1"/>
        <w:rPr>
          <w:lang w:val="en-GB"/>
        </w:rPr>
      </w:pPr>
      <w:r>
        <w:rPr>
          <w:lang w:val="en-GB"/>
        </w:rPr>
        <w:lastRenderedPageBreak/>
        <w:t xml:space="preserve">Exhibition, poster and demo presentations </w:t>
      </w:r>
    </w:p>
    <w:p w14:paraId="64662B4C" w14:textId="6E68C88B" w:rsidR="002819E3" w:rsidRPr="000B2F0A" w:rsidRDefault="009835CC" w:rsidP="009835CC">
      <w:pPr>
        <w:rPr>
          <w:lang w:val="en-GB"/>
        </w:rPr>
      </w:pPr>
      <w:r w:rsidRPr="003C1224">
        <w:rPr>
          <w:lang w:val="en-GB"/>
        </w:rPr>
        <w:t xml:space="preserve">The exhibition </w:t>
      </w:r>
      <w:r>
        <w:rPr>
          <w:lang w:val="en-GB"/>
        </w:rPr>
        <w:t>and demo presentations are</w:t>
      </w:r>
      <w:r w:rsidRPr="003C1224">
        <w:rPr>
          <w:lang w:val="en-GB"/>
        </w:rPr>
        <w:t xml:space="preserve"> located on the second fl</w:t>
      </w:r>
      <w:r w:rsidRPr="008E5071">
        <w:rPr>
          <w:lang w:val="en-GB"/>
        </w:rPr>
        <w:t>oor. Here you can meet graphic designers and manufacturers working with assistive technology. Look</w:t>
      </w:r>
      <w:r>
        <w:rPr>
          <w:lang w:val="en-GB"/>
        </w:rPr>
        <w:t xml:space="preserve"> at the latest product develo</w:t>
      </w:r>
      <w:r w:rsidR="00B941FD">
        <w:rPr>
          <w:lang w:val="en-GB"/>
        </w:rPr>
        <w:t>pments and talk to</w:t>
      </w:r>
      <w:r>
        <w:rPr>
          <w:lang w:val="en-GB"/>
        </w:rPr>
        <w:t xml:space="preserve"> experts within the accessibility sector. </w:t>
      </w:r>
    </w:p>
    <w:tbl>
      <w:tblPr>
        <w:tblStyle w:val="Tabellrutnt"/>
        <w:tblW w:w="10260" w:type="dxa"/>
        <w:tblInd w:w="-602" w:type="dxa"/>
        <w:tblLook w:val="04A0" w:firstRow="1" w:lastRow="0" w:firstColumn="1" w:lastColumn="0" w:noHBand="0" w:noVBand="1"/>
      </w:tblPr>
      <w:tblGrid>
        <w:gridCol w:w="5130"/>
        <w:gridCol w:w="5130"/>
      </w:tblGrid>
      <w:tr w:rsidR="000B2F0A" w14:paraId="22FF9444" w14:textId="77777777" w:rsidTr="00FF162A">
        <w:trPr>
          <w:trHeight w:val="6304"/>
        </w:trPr>
        <w:tc>
          <w:tcPr>
            <w:tcW w:w="5130" w:type="dxa"/>
          </w:tcPr>
          <w:p w14:paraId="67531318" w14:textId="77777777" w:rsidR="000B2F0A" w:rsidRDefault="000B2F0A" w:rsidP="00FF162A">
            <w:pPr>
              <w:pStyle w:val="Rubrik2"/>
              <w:outlineLvl w:val="1"/>
              <w:rPr>
                <w:lang w:val="en-GB"/>
              </w:rPr>
            </w:pPr>
            <w:r w:rsidRPr="00C55892">
              <w:rPr>
                <w:lang w:val="en-GB"/>
              </w:rPr>
              <w:t>Exhibitors</w:t>
            </w:r>
            <w:r>
              <w:rPr>
                <w:lang w:val="en-GB"/>
              </w:rPr>
              <w:t xml:space="preserve"> </w:t>
            </w:r>
          </w:p>
          <w:p w14:paraId="79107EB8" w14:textId="77777777" w:rsidR="000B2F0A" w:rsidRPr="000E1DBB" w:rsidRDefault="000B2F0A" w:rsidP="00FF162A">
            <w:pPr>
              <w:spacing w:line="276" w:lineRule="auto"/>
              <w:rPr>
                <w:lang w:val="en-GB"/>
              </w:rPr>
            </w:pPr>
            <w:r w:rsidRPr="000E1DBB">
              <w:rPr>
                <w:lang w:val="en-GB"/>
              </w:rPr>
              <w:t>AEL Data</w:t>
            </w:r>
          </w:p>
          <w:p w14:paraId="08DA547B" w14:textId="77777777" w:rsidR="000B2F0A" w:rsidRPr="001779C5" w:rsidRDefault="000B2F0A" w:rsidP="00FF162A">
            <w:pPr>
              <w:spacing w:line="276" w:lineRule="auto"/>
              <w:rPr>
                <w:lang w:val="en-GB"/>
              </w:rPr>
            </w:pPr>
            <w:proofErr w:type="spellStart"/>
            <w:r w:rsidRPr="001779C5">
              <w:rPr>
                <w:lang w:val="en-GB"/>
              </w:rPr>
              <w:t>Annica</w:t>
            </w:r>
            <w:proofErr w:type="spellEnd"/>
            <w:r w:rsidRPr="001779C5">
              <w:rPr>
                <w:lang w:val="en-GB"/>
              </w:rPr>
              <w:t xml:space="preserve"> </w:t>
            </w:r>
            <w:proofErr w:type="spellStart"/>
            <w:r w:rsidRPr="001779C5">
              <w:rPr>
                <w:lang w:val="en-GB"/>
              </w:rPr>
              <w:t>Norberg</w:t>
            </w:r>
            <w:proofErr w:type="spellEnd"/>
            <w:r w:rsidRPr="001779C5">
              <w:rPr>
                <w:lang w:val="en-GB"/>
              </w:rPr>
              <w:t xml:space="preserve"> Design</w:t>
            </w:r>
          </w:p>
          <w:p w14:paraId="3AE79B12" w14:textId="77777777" w:rsidR="000B2F0A" w:rsidRDefault="000B2F0A" w:rsidP="00FF162A">
            <w:pPr>
              <w:spacing w:line="276" w:lineRule="auto"/>
              <w:rPr>
                <w:lang w:val="en-GB"/>
              </w:rPr>
            </w:pPr>
            <w:r w:rsidRPr="001779C5">
              <w:rPr>
                <w:lang w:val="en-GB"/>
              </w:rPr>
              <w:t>Harpo</w:t>
            </w:r>
          </w:p>
          <w:p w14:paraId="6234D7B4" w14:textId="77777777" w:rsidR="000B2F0A" w:rsidRPr="00987EBB" w:rsidRDefault="000B2F0A" w:rsidP="00FF162A">
            <w:pPr>
              <w:spacing w:line="276" w:lineRule="auto"/>
              <w:rPr>
                <w:lang w:val="en-GB"/>
              </w:rPr>
            </w:pPr>
            <w:r w:rsidRPr="00987EBB">
              <w:rPr>
                <w:lang w:val="en-GB"/>
              </w:rPr>
              <w:t xml:space="preserve">HIMS </w:t>
            </w:r>
            <w:proofErr w:type="spellStart"/>
            <w:r w:rsidRPr="00987EBB">
              <w:rPr>
                <w:lang w:val="en-GB"/>
              </w:rPr>
              <w:t>inc</w:t>
            </w:r>
            <w:proofErr w:type="spellEnd"/>
          </w:p>
          <w:p w14:paraId="20441040" w14:textId="77777777" w:rsidR="000B2F0A" w:rsidRPr="001779C5" w:rsidRDefault="000B2F0A" w:rsidP="00FF162A">
            <w:pPr>
              <w:spacing w:line="276" w:lineRule="auto"/>
              <w:rPr>
                <w:lang w:val="en-GB"/>
              </w:rPr>
            </w:pPr>
            <w:r w:rsidRPr="001779C5">
              <w:rPr>
                <w:lang w:val="en-GB"/>
              </w:rPr>
              <w:t>Hungry Fingers</w:t>
            </w:r>
          </w:p>
          <w:p w14:paraId="6E302464" w14:textId="77777777" w:rsidR="000B2F0A" w:rsidRDefault="000B2F0A" w:rsidP="00FF162A">
            <w:pPr>
              <w:spacing w:line="276" w:lineRule="auto"/>
              <w:rPr>
                <w:lang w:val="en-GB"/>
              </w:rPr>
            </w:pPr>
            <w:r w:rsidRPr="001779C5">
              <w:rPr>
                <w:lang w:val="en-GB"/>
              </w:rPr>
              <w:t>I</w:t>
            </w:r>
            <w:r>
              <w:rPr>
                <w:lang w:val="en-GB"/>
              </w:rPr>
              <w:t>ndex Braille</w:t>
            </w:r>
          </w:p>
          <w:p w14:paraId="47F0F28F" w14:textId="77777777" w:rsidR="000B2F0A" w:rsidRDefault="000B2F0A" w:rsidP="00FF162A">
            <w:pPr>
              <w:spacing w:line="276" w:lineRule="auto"/>
              <w:rPr>
                <w:lang w:val="en-GB"/>
              </w:rPr>
            </w:pPr>
            <w:proofErr w:type="spellStart"/>
            <w:r w:rsidRPr="002A2AE5">
              <w:rPr>
                <w:lang w:val="en-GB"/>
              </w:rPr>
              <w:t>Insyn</w:t>
            </w:r>
            <w:proofErr w:type="spellEnd"/>
            <w:r w:rsidRPr="002A2AE5">
              <w:rPr>
                <w:lang w:val="en-GB"/>
              </w:rPr>
              <w:t xml:space="preserve"> Scandinavia AB</w:t>
            </w:r>
          </w:p>
          <w:p w14:paraId="019636E3" w14:textId="77777777" w:rsidR="000B2F0A" w:rsidRPr="001779C5" w:rsidRDefault="000B2F0A" w:rsidP="00FF162A">
            <w:pPr>
              <w:spacing w:line="276" w:lineRule="auto"/>
              <w:rPr>
                <w:rFonts w:cs="Helvetica"/>
                <w:color w:val="000000"/>
                <w:lang w:val="en"/>
              </w:rPr>
            </w:pPr>
            <w:r w:rsidRPr="001779C5">
              <w:rPr>
                <w:rFonts w:cs="Helvetica"/>
                <w:color w:val="000000"/>
                <w:lang w:val="en"/>
              </w:rPr>
              <w:t xml:space="preserve">Iris </w:t>
            </w:r>
            <w:proofErr w:type="spellStart"/>
            <w:r w:rsidRPr="001779C5">
              <w:rPr>
                <w:rFonts w:cs="Helvetica"/>
                <w:color w:val="000000"/>
                <w:lang w:val="en"/>
              </w:rPr>
              <w:t>Hjälpmedel</w:t>
            </w:r>
            <w:proofErr w:type="spellEnd"/>
            <w:r w:rsidRPr="001779C5">
              <w:rPr>
                <w:rFonts w:cs="Helvetica"/>
                <w:color w:val="000000"/>
                <w:lang w:val="en"/>
              </w:rPr>
              <w:t xml:space="preserve"> (Iris Assistive Aids)</w:t>
            </w:r>
          </w:p>
          <w:p w14:paraId="7AC45B42" w14:textId="77777777" w:rsidR="000B2F0A" w:rsidRPr="001779C5" w:rsidRDefault="000B2F0A" w:rsidP="00FF162A">
            <w:pPr>
              <w:spacing w:line="276" w:lineRule="auto"/>
              <w:rPr>
                <w:rFonts w:cs="Arial"/>
                <w:color w:val="000000"/>
                <w:lang w:val="en"/>
              </w:rPr>
            </w:pPr>
            <w:r w:rsidRPr="001779C5">
              <w:rPr>
                <w:rFonts w:cs="Arial"/>
                <w:color w:val="000000"/>
                <w:lang w:val="en"/>
              </w:rPr>
              <w:t xml:space="preserve">Les </w:t>
            </w:r>
            <w:proofErr w:type="spellStart"/>
            <w:r w:rsidRPr="001779C5">
              <w:rPr>
                <w:rFonts w:cs="Arial"/>
                <w:color w:val="000000"/>
                <w:lang w:val="en"/>
              </w:rPr>
              <w:t>Doigts</w:t>
            </w:r>
            <w:proofErr w:type="spellEnd"/>
            <w:r w:rsidRPr="001779C5">
              <w:rPr>
                <w:rFonts w:cs="Arial"/>
                <w:color w:val="000000"/>
                <w:lang w:val="en"/>
              </w:rPr>
              <w:t xml:space="preserve"> Qui </w:t>
            </w:r>
            <w:proofErr w:type="spellStart"/>
            <w:r w:rsidRPr="001779C5">
              <w:rPr>
                <w:rFonts w:cs="Arial"/>
                <w:color w:val="000000"/>
                <w:lang w:val="en"/>
              </w:rPr>
              <w:t>Rêvent</w:t>
            </w:r>
            <w:proofErr w:type="spellEnd"/>
            <w:r w:rsidRPr="001779C5">
              <w:rPr>
                <w:rFonts w:cs="Arial"/>
                <w:color w:val="000000"/>
                <w:lang w:val="en"/>
              </w:rPr>
              <w:t xml:space="preserve"> (Dreaming Fingers)</w:t>
            </w:r>
          </w:p>
          <w:p w14:paraId="59EDE70A" w14:textId="77777777" w:rsidR="000B2F0A" w:rsidRPr="001779C5" w:rsidRDefault="000B2F0A" w:rsidP="00FF162A">
            <w:pPr>
              <w:spacing w:line="276" w:lineRule="auto"/>
              <w:rPr>
                <w:rFonts w:cs="Arial"/>
                <w:color w:val="000000"/>
                <w:lang w:val="en"/>
              </w:rPr>
            </w:pPr>
            <w:r w:rsidRPr="001779C5">
              <w:rPr>
                <w:rFonts w:cs="Arial"/>
                <w:color w:val="000000"/>
                <w:lang w:val="en"/>
              </w:rPr>
              <w:t>LVI, Low Vision International</w:t>
            </w:r>
          </w:p>
          <w:p w14:paraId="16C55DF3" w14:textId="77777777" w:rsidR="000B2F0A" w:rsidRDefault="000B2F0A" w:rsidP="00FF162A">
            <w:pPr>
              <w:spacing w:line="276" w:lineRule="auto"/>
              <w:rPr>
                <w:rFonts w:cs="Arial"/>
                <w:color w:val="000000"/>
                <w:lang w:val="en"/>
              </w:rPr>
            </w:pPr>
            <w:proofErr w:type="spellStart"/>
            <w:r w:rsidRPr="00987EBB">
              <w:rPr>
                <w:rFonts w:cs="Arial"/>
                <w:color w:val="000000"/>
                <w:lang w:val="en"/>
              </w:rPr>
              <w:t>Mokomoko</w:t>
            </w:r>
            <w:proofErr w:type="spellEnd"/>
            <w:r w:rsidRPr="00987EBB">
              <w:rPr>
                <w:rFonts w:cs="Arial"/>
                <w:color w:val="000000"/>
                <w:lang w:val="en"/>
              </w:rPr>
              <w:t xml:space="preserve"> Group and </w:t>
            </w:r>
            <w:proofErr w:type="spellStart"/>
            <w:r w:rsidRPr="00987EBB">
              <w:rPr>
                <w:rFonts w:cs="Arial"/>
                <w:color w:val="000000"/>
                <w:lang w:val="en"/>
              </w:rPr>
              <w:t>Suzulan</w:t>
            </w:r>
            <w:proofErr w:type="spellEnd"/>
            <w:r w:rsidRPr="00987EBB">
              <w:rPr>
                <w:rFonts w:cs="Arial"/>
                <w:color w:val="000000"/>
                <w:lang w:val="en"/>
              </w:rPr>
              <w:t xml:space="preserve"> Bunko</w:t>
            </w:r>
          </w:p>
          <w:p w14:paraId="2CB1FBA9" w14:textId="77777777" w:rsidR="000B2F0A" w:rsidRDefault="000B2F0A" w:rsidP="00FF162A">
            <w:pPr>
              <w:spacing w:line="276" w:lineRule="auto"/>
              <w:rPr>
                <w:rFonts w:cs="Arial"/>
                <w:color w:val="000000"/>
                <w:lang w:val="en"/>
              </w:rPr>
            </w:pPr>
            <w:r>
              <w:rPr>
                <w:rFonts w:cs="Arial"/>
                <w:color w:val="000000"/>
                <w:lang w:val="en"/>
              </w:rPr>
              <w:t xml:space="preserve">Monika </w:t>
            </w:r>
            <w:proofErr w:type="spellStart"/>
            <w:r>
              <w:rPr>
                <w:rFonts w:cs="Arial"/>
                <w:color w:val="000000"/>
                <w:lang w:val="en"/>
              </w:rPr>
              <w:t>Sikehag</w:t>
            </w:r>
            <w:proofErr w:type="spellEnd"/>
          </w:p>
          <w:p w14:paraId="431047B4" w14:textId="1377800F" w:rsidR="000B2F0A" w:rsidRPr="001779C5" w:rsidRDefault="000B2F0A" w:rsidP="00FF162A">
            <w:pPr>
              <w:spacing w:line="276" w:lineRule="auto"/>
              <w:rPr>
                <w:rFonts w:cs="Arial"/>
                <w:color w:val="000000"/>
                <w:lang w:val="en"/>
              </w:rPr>
            </w:pPr>
            <w:r w:rsidRPr="001779C5">
              <w:rPr>
                <w:rFonts w:cs="Arial"/>
                <w:color w:val="000000"/>
                <w:lang w:val="en"/>
              </w:rPr>
              <w:t>Picture Book</w:t>
            </w:r>
            <w:r w:rsidR="003868B1">
              <w:rPr>
                <w:rFonts w:cs="Arial"/>
                <w:color w:val="000000"/>
                <w:lang w:val="en"/>
              </w:rPr>
              <w:t>s</w:t>
            </w:r>
            <w:r w:rsidRPr="001779C5">
              <w:rPr>
                <w:rFonts w:cs="Arial"/>
                <w:color w:val="000000"/>
                <w:lang w:val="en"/>
              </w:rPr>
              <w:t xml:space="preserve"> Plus</w:t>
            </w:r>
          </w:p>
          <w:p w14:paraId="629B9EE7" w14:textId="77777777" w:rsidR="000B2F0A" w:rsidRDefault="000B2F0A" w:rsidP="00FF162A">
            <w:pPr>
              <w:spacing w:line="276" w:lineRule="auto"/>
              <w:rPr>
                <w:rFonts w:cs="Arial"/>
                <w:lang w:val="en"/>
              </w:rPr>
            </w:pPr>
            <w:r w:rsidRPr="000E1DBB">
              <w:rPr>
                <w:rFonts w:cs="Arial"/>
                <w:lang w:val="en"/>
              </w:rPr>
              <w:t>Reach and Match</w:t>
            </w:r>
          </w:p>
          <w:p w14:paraId="072BEDF2" w14:textId="77777777" w:rsidR="000B2F0A" w:rsidRPr="000E1DBB" w:rsidRDefault="000B2F0A" w:rsidP="00FF162A">
            <w:pPr>
              <w:spacing w:line="276" w:lineRule="auto"/>
              <w:rPr>
                <w:rFonts w:cs="Arial"/>
                <w:lang w:val="en"/>
              </w:rPr>
            </w:pPr>
            <w:proofErr w:type="spellStart"/>
            <w:r>
              <w:rPr>
                <w:rFonts w:cs="Arial"/>
                <w:lang w:val="en"/>
              </w:rPr>
              <w:t>Scandic</w:t>
            </w:r>
            <w:proofErr w:type="spellEnd"/>
            <w:r>
              <w:rPr>
                <w:rFonts w:cs="Arial"/>
                <w:lang w:val="en"/>
              </w:rPr>
              <w:t xml:space="preserve"> Screen</w:t>
            </w:r>
          </w:p>
          <w:p w14:paraId="3B541137" w14:textId="77777777" w:rsidR="000B2F0A" w:rsidRDefault="000B2F0A" w:rsidP="00FF162A">
            <w:pPr>
              <w:spacing w:line="276" w:lineRule="auto"/>
              <w:rPr>
                <w:rFonts w:cs="Arial"/>
                <w:color w:val="000000"/>
                <w:lang w:val="en"/>
              </w:rPr>
            </w:pPr>
            <w:r w:rsidRPr="001779C5">
              <w:rPr>
                <w:rFonts w:cs="Arial"/>
                <w:color w:val="000000"/>
                <w:lang w:val="en"/>
              </w:rPr>
              <w:t>SG Access</w:t>
            </w:r>
          </w:p>
          <w:p w14:paraId="23253C94" w14:textId="77777777" w:rsidR="000B2F0A" w:rsidRPr="002A2AE5" w:rsidRDefault="000B2F0A" w:rsidP="00FF162A">
            <w:pPr>
              <w:rPr>
                <w:lang w:val="en"/>
              </w:rPr>
            </w:pPr>
            <w:r>
              <w:rPr>
                <w:lang w:val="en"/>
              </w:rPr>
              <w:t>Swedish Agency for Accessible Media (MTM)</w:t>
            </w:r>
          </w:p>
          <w:p w14:paraId="6691CC2F" w14:textId="77777777" w:rsidR="000B2F0A" w:rsidRPr="001779C5" w:rsidRDefault="000B2F0A" w:rsidP="00FF162A">
            <w:pPr>
              <w:spacing w:line="276" w:lineRule="auto"/>
              <w:rPr>
                <w:rFonts w:cs="Arial"/>
                <w:color w:val="000000"/>
                <w:lang w:val="en"/>
              </w:rPr>
            </w:pPr>
            <w:r>
              <w:rPr>
                <w:lang w:val="en"/>
              </w:rPr>
              <w:t>The National Agency for Special Needs Education and Schools (SPSM)</w:t>
            </w:r>
          </w:p>
          <w:p w14:paraId="02531FCA" w14:textId="77777777" w:rsidR="000B2F0A" w:rsidRPr="001779C5" w:rsidRDefault="000B2F0A" w:rsidP="00FF162A">
            <w:pPr>
              <w:spacing w:line="276" w:lineRule="auto"/>
              <w:rPr>
                <w:lang w:val="en-GB"/>
              </w:rPr>
            </w:pPr>
            <w:proofErr w:type="spellStart"/>
            <w:r w:rsidRPr="002A2AE5">
              <w:rPr>
                <w:rFonts w:cs="Arial"/>
                <w:color w:val="000000"/>
                <w:lang w:val="en"/>
              </w:rPr>
              <w:t>Zychem</w:t>
            </w:r>
            <w:proofErr w:type="spellEnd"/>
            <w:r w:rsidRPr="002A2AE5">
              <w:rPr>
                <w:rFonts w:cs="Arial"/>
                <w:color w:val="000000"/>
                <w:lang w:val="en"/>
              </w:rPr>
              <w:t xml:space="preserve"> Limited</w:t>
            </w:r>
          </w:p>
        </w:tc>
        <w:tc>
          <w:tcPr>
            <w:tcW w:w="5130" w:type="dxa"/>
          </w:tcPr>
          <w:p w14:paraId="49F72D66" w14:textId="21AD537D" w:rsidR="000B2F0A" w:rsidRDefault="000B2F0A" w:rsidP="00FF162A">
            <w:pPr>
              <w:pStyle w:val="Rubrik2"/>
              <w:outlineLvl w:val="1"/>
              <w:rPr>
                <w:lang w:val="en"/>
              </w:rPr>
            </w:pPr>
            <w:r w:rsidRPr="00C55892">
              <w:rPr>
                <w:lang w:val="en"/>
              </w:rPr>
              <w:t>Poster and</w:t>
            </w:r>
            <w:r w:rsidR="009961A4">
              <w:rPr>
                <w:lang w:val="en"/>
              </w:rPr>
              <w:t xml:space="preserve"> demo p</w:t>
            </w:r>
            <w:r w:rsidRPr="00C55892">
              <w:rPr>
                <w:lang w:val="en"/>
              </w:rPr>
              <w:t>resentations</w:t>
            </w:r>
          </w:p>
          <w:p w14:paraId="2A95718F" w14:textId="77777777" w:rsidR="000B2F0A" w:rsidRDefault="000B2F0A" w:rsidP="00FF162A">
            <w:pPr>
              <w:spacing w:line="276" w:lineRule="auto"/>
              <w:rPr>
                <w:lang w:val="en"/>
              </w:rPr>
            </w:pPr>
            <w:r>
              <w:rPr>
                <w:lang w:val="en"/>
              </w:rPr>
              <w:t>Ann Cunningham, Sensational Books</w:t>
            </w:r>
          </w:p>
          <w:p w14:paraId="42323AB7" w14:textId="77777777" w:rsidR="000B2F0A" w:rsidRDefault="000B2F0A" w:rsidP="00FF162A">
            <w:pPr>
              <w:spacing w:line="276" w:lineRule="auto"/>
              <w:rPr>
                <w:lang w:val="en"/>
              </w:rPr>
            </w:pPr>
            <w:r>
              <w:rPr>
                <w:lang w:val="en"/>
              </w:rPr>
              <w:t xml:space="preserve">Dawn Wilkinson, American Printing House for the </w:t>
            </w:r>
          </w:p>
          <w:p w14:paraId="1C034810" w14:textId="77777777" w:rsidR="000B2F0A" w:rsidRPr="005D4F1A" w:rsidRDefault="000B2F0A" w:rsidP="00FF162A">
            <w:pPr>
              <w:spacing w:line="276" w:lineRule="auto"/>
              <w:rPr>
                <w:lang w:val="en-GB"/>
              </w:rPr>
            </w:pPr>
            <w:r w:rsidRPr="005D4F1A">
              <w:rPr>
                <w:lang w:val="en-GB"/>
              </w:rPr>
              <w:t xml:space="preserve">Blind </w:t>
            </w:r>
          </w:p>
          <w:p w14:paraId="44F04F86" w14:textId="77777777" w:rsidR="000B2F0A" w:rsidRPr="005D4F1A" w:rsidRDefault="000B2F0A" w:rsidP="00FF162A">
            <w:pPr>
              <w:spacing w:line="276" w:lineRule="auto"/>
              <w:rPr>
                <w:lang w:val="en-GB"/>
              </w:rPr>
            </w:pPr>
            <w:r w:rsidRPr="005D4F1A">
              <w:rPr>
                <w:lang w:val="en-GB"/>
              </w:rPr>
              <w:t xml:space="preserve">De </w:t>
            </w:r>
            <w:proofErr w:type="spellStart"/>
            <w:r w:rsidRPr="005D4F1A">
              <w:rPr>
                <w:lang w:val="en-GB"/>
              </w:rPr>
              <w:t>Blindas</w:t>
            </w:r>
            <w:proofErr w:type="spellEnd"/>
            <w:r w:rsidRPr="005D4F1A">
              <w:rPr>
                <w:lang w:val="en-GB"/>
              </w:rPr>
              <w:t xml:space="preserve"> </w:t>
            </w:r>
            <w:proofErr w:type="spellStart"/>
            <w:r w:rsidRPr="005D4F1A">
              <w:rPr>
                <w:lang w:val="en-GB"/>
              </w:rPr>
              <w:t>Bokfond</w:t>
            </w:r>
            <w:proofErr w:type="spellEnd"/>
          </w:p>
          <w:p w14:paraId="5227ACFB" w14:textId="77777777" w:rsidR="000B2F0A" w:rsidRPr="0074017E" w:rsidRDefault="000B2F0A" w:rsidP="00FF162A">
            <w:pPr>
              <w:spacing w:line="276" w:lineRule="auto"/>
              <w:rPr>
                <w:lang w:val="en-GB"/>
              </w:rPr>
            </w:pPr>
            <w:r w:rsidRPr="0074017E">
              <w:rPr>
                <w:lang w:val="en-GB"/>
              </w:rPr>
              <w:t xml:space="preserve">Dorine in ‘t Veld, </w:t>
            </w:r>
            <w:proofErr w:type="spellStart"/>
            <w:r w:rsidRPr="0074017E">
              <w:rPr>
                <w:lang w:val="en-GB"/>
              </w:rPr>
              <w:t>Dedicon</w:t>
            </w:r>
            <w:proofErr w:type="spellEnd"/>
            <w:r w:rsidRPr="0074017E">
              <w:rPr>
                <w:lang w:val="en-GB"/>
              </w:rPr>
              <w:t xml:space="preserve"> Educational</w:t>
            </w:r>
          </w:p>
          <w:p w14:paraId="1C81D893" w14:textId="77777777" w:rsidR="000B2F0A" w:rsidRPr="000E1DBB" w:rsidRDefault="000B2F0A" w:rsidP="00FF162A">
            <w:pPr>
              <w:spacing w:line="276" w:lineRule="auto"/>
              <w:rPr>
                <w:lang w:val="en-GB"/>
              </w:rPr>
            </w:pPr>
            <w:r w:rsidRPr="000E1DBB">
              <w:rPr>
                <w:lang w:val="en-GB"/>
              </w:rPr>
              <w:t xml:space="preserve">Kirsten </w:t>
            </w:r>
            <w:proofErr w:type="spellStart"/>
            <w:r w:rsidRPr="000E1DBB">
              <w:rPr>
                <w:lang w:val="en-GB"/>
              </w:rPr>
              <w:t>Rassmus-Gröhn</w:t>
            </w:r>
            <w:proofErr w:type="spellEnd"/>
            <w:r w:rsidRPr="000E1DBB">
              <w:rPr>
                <w:lang w:val="en-GB"/>
              </w:rPr>
              <w:t xml:space="preserve">, Lund University </w:t>
            </w:r>
          </w:p>
          <w:p w14:paraId="3C5E3A39" w14:textId="77777777" w:rsidR="000B2F0A" w:rsidRPr="000E1DBB" w:rsidRDefault="000B2F0A" w:rsidP="00FF162A">
            <w:pPr>
              <w:spacing w:line="276" w:lineRule="auto"/>
              <w:rPr>
                <w:lang w:val="en-GB"/>
              </w:rPr>
            </w:pPr>
            <w:r w:rsidRPr="000E1DBB">
              <w:rPr>
                <w:lang w:val="en-GB"/>
              </w:rPr>
              <w:t xml:space="preserve">Kouki DOI, </w:t>
            </w:r>
            <w:r>
              <w:rPr>
                <w:rFonts w:cs="Arial"/>
                <w:color w:val="000000"/>
                <w:lang w:val="en"/>
              </w:rPr>
              <w:t>National Institute of Special Needs Education</w:t>
            </w:r>
          </w:p>
          <w:p w14:paraId="05EC66BD" w14:textId="77777777" w:rsidR="000B2F0A" w:rsidRPr="0074017E" w:rsidRDefault="000B2F0A" w:rsidP="00FF162A">
            <w:pPr>
              <w:spacing w:line="276" w:lineRule="auto"/>
              <w:rPr>
                <w:lang w:val="en-GB"/>
              </w:rPr>
            </w:pPr>
            <w:proofErr w:type="spellStart"/>
            <w:r w:rsidRPr="0074017E">
              <w:rPr>
                <w:lang w:val="en-GB"/>
              </w:rPr>
              <w:t>Kännbart</w:t>
            </w:r>
            <w:proofErr w:type="spellEnd"/>
            <w:r w:rsidRPr="0074017E">
              <w:rPr>
                <w:lang w:val="en-GB"/>
              </w:rPr>
              <w:t xml:space="preserve"> art project</w:t>
            </w:r>
          </w:p>
          <w:p w14:paraId="592E25D1" w14:textId="77777777" w:rsidR="000B2F0A" w:rsidRDefault="000B2F0A" w:rsidP="00FF162A">
            <w:pPr>
              <w:spacing w:line="276" w:lineRule="auto"/>
              <w:rPr>
                <w:rFonts w:cs="Arial"/>
                <w:lang w:val="en"/>
              </w:rPr>
            </w:pPr>
            <w:r w:rsidRPr="000E1DBB">
              <w:rPr>
                <w:lang w:val="en-GB"/>
              </w:rPr>
              <w:t xml:space="preserve">Laura </w:t>
            </w:r>
            <w:proofErr w:type="spellStart"/>
            <w:r w:rsidRPr="000E1DBB">
              <w:rPr>
                <w:lang w:val="en-GB"/>
              </w:rPr>
              <w:t>Kalola</w:t>
            </w:r>
            <w:proofErr w:type="spellEnd"/>
            <w:r w:rsidRPr="000E1DBB">
              <w:rPr>
                <w:lang w:val="en-GB"/>
              </w:rPr>
              <w:t xml:space="preserve">, </w:t>
            </w:r>
            <w:r>
              <w:rPr>
                <w:rFonts w:cs="Arial"/>
                <w:lang w:val="en"/>
              </w:rPr>
              <w:t>Designer</w:t>
            </w:r>
          </w:p>
          <w:p w14:paraId="5A6DB5DD" w14:textId="77777777" w:rsidR="000B2F0A" w:rsidRPr="00C55892" w:rsidRDefault="000B2F0A" w:rsidP="00FF162A">
            <w:pPr>
              <w:rPr>
                <w:lang w:val="en-GB"/>
              </w:rPr>
            </w:pPr>
            <w:r w:rsidRPr="00082196">
              <w:rPr>
                <w:rFonts w:ascii="Calibri" w:hAnsi="Calibri"/>
                <w:lang w:val="en-GB"/>
              </w:rPr>
              <w:t xml:space="preserve">Ric Wasserman, </w:t>
            </w:r>
            <w:proofErr w:type="spellStart"/>
            <w:r w:rsidRPr="00082196">
              <w:rPr>
                <w:lang w:val="en-GB"/>
              </w:rPr>
              <w:t>Tactsenze</w:t>
            </w:r>
            <w:proofErr w:type="spellEnd"/>
            <w:r w:rsidRPr="00082196">
              <w:rPr>
                <w:lang w:val="en-GB"/>
              </w:rPr>
              <w:t xml:space="preserve"> Innovations</w:t>
            </w:r>
            <w:r w:rsidRPr="00C55892">
              <w:rPr>
                <w:lang w:val="en"/>
              </w:rPr>
              <w:t xml:space="preserve"> </w:t>
            </w:r>
          </w:p>
          <w:p w14:paraId="3DE6D18D" w14:textId="77777777" w:rsidR="000B2F0A" w:rsidRDefault="000B2F0A" w:rsidP="00FF162A">
            <w:pPr>
              <w:spacing w:line="276" w:lineRule="auto"/>
              <w:rPr>
                <w:rFonts w:cs="Arial"/>
                <w:lang w:val="en"/>
              </w:rPr>
            </w:pPr>
            <w:r w:rsidRPr="000E1DBB">
              <w:rPr>
                <w:lang w:val="en-GB"/>
              </w:rPr>
              <w:t xml:space="preserve">Sabrina </w:t>
            </w:r>
            <w:proofErr w:type="spellStart"/>
            <w:r w:rsidRPr="000E1DBB">
              <w:rPr>
                <w:lang w:val="en-GB"/>
              </w:rPr>
              <w:t>Morisson</w:t>
            </w:r>
            <w:proofErr w:type="spellEnd"/>
            <w:r w:rsidRPr="000E1DBB">
              <w:rPr>
                <w:lang w:val="en-GB"/>
              </w:rPr>
              <w:t xml:space="preserve">, </w:t>
            </w:r>
            <w:r>
              <w:rPr>
                <w:rFonts w:cs="Arial"/>
                <w:lang w:val="en"/>
              </w:rPr>
              <w:t xml:space="preserve">Design for All </w:t>
            </w:r>
            <w:proofErr w:type="spellStart"/>
            <w:r>
              <w:rPr>
                <w:rFonts w:cs="Arial"/>
                <w:lang w:val="en"/>
              </w:rPr>
              <w:t>conceptor</w:t>
            </w:r>
            <w:proofErr w:type="spellEnd"/>
          </w:p>
          <w:p w14:paraId="5B01E823" w14:textId="77777777" w:rsidR="000B2F0A" w:rsidRPr="005D4F1A" w:rsidRDefault="000B2F0A" w:rsidP="00FF162A">
            <w:pPr>
              <w:rPr>
                <w:lang w:val="en-GB"/>
              </w:rPr>
            </w:pPr>
            <w:r w:rsidRPr="005D4F1A">
              <w:rPr>
                <w:lang w:val="en-US"/>
              </w:rPr>
              <w:t>The Swedish Association of the Visually Impaired</w:t>
            </w:r>
          </w:p>
          <w:p w14:paraId="73335F5A" w14:textId="77777777" w:rsidR="000B2F0A" w:rsidRPr="009B1041" w:rsidRDefault="000B2F0A" w:rsidP="00FF162A">
            <w:pPr>
              <w:spacing w:line="276" w:lineRule="auto"/>
            </w:pPr>
            <w:proofErr w:type="spellStart"/>
            <w:r w:rsidRPr="009B1041">
              <w:t>Tsutomu</w:t>
            </w:r>
            <w:proofErr w:type="spellEnd"/>
            <w:r w:rsidRPr="009B1041">
              <w:t xml:space="preserve"> WADA</w:t>
            </w:r>
            <w:r>
              <w:t xml:space="preserve">, </w:t>
            </w:r>
            <w:r>
              <w:rPr>
                <w:rFonts w:cs="Arial"/>
                <w:color w:val="000000"/>
              </w:rPr>
              <w:t xml:space="preserve">Japan Braille </w:t>
            </w:r>
            <w:proofErr w:type="spellStart"/>
            <w:r>
              <w:rPr>
                <w:rFonts w:cs="Arial"/>
                <w:color w:val="000000"/>
              </w:rPr>
              <w:t>Library</w:t>
            </w:r>
            <w:proofErr w:type="spellEnd"/>
          </w:p>
          <w:p w14:paraId="14DDFB54" w14:textId="77777777" w:rsidR="000B2F0A" w:rsidRPr="009B1041" w:rsidRDefault="000B2F0A" w:rsidP="00FF162A">
            <w:pPr>
              <w:spacing w:line="276" w:lineRule="auto"/>
            </w:pPr>
          </w:p>
        </w:tc>
      </w:tr>
    </w:tbl>
    <w:p w14:paraId="380F9AF2" w14:textId="77777777" w:rsidR="000B2F0A" w:rsidRDefault="000B2F0A" w:rsidP="009835CC">
      <w:pPr>
        <w:pStyle w:val="Rubrik1"/>
        <w:rPr>
          <w:lang w:val="en-GB"/>
        </w:rPr>
      </w:pPr>
    </w:p>
    <w:p w14:paraId="6BDA2112" w14:textId="33394B6E" w:rsidR="009835CC" w:rsidRPr="001E004D" w:rsidRDefault="009835CC" w:rsidP="009835CC">
      <w:pPr>
        <w:pStyle w:val="Rubrik1"/>
        <w:rPr>
          <w:lang w:val="en-GB"/>
        </w:rPr>
      </w:pPr>
      <w:r>
        <w:rPr>
          <w:lang w:val="en-GB"/>
        </w:rPr>
        <w:t>We</w:t>
      </w:r>
      <w:r w:rsidRPr="001E004D">
        <w:rPr>
          <w:lang w:val="en-GB"/>
        </w:rPr>
        <w:t xml:space="preserve">lcome reception </w:t>
      </w:r>
    </w:p>
    <w:p w14:paraId="2A33A27B" w14:textId="47419DF8" w:rsidR="009835CC" w:rsidRDefault="007C5F82" w:rsidP="009835CC">
      <w:pPr>
        <w:autoSpaceDE w:val="0"/>
        <w:autoSpaceDN w:val="0"/>
        <w:adjustRightInd w:val="0"/>
        <w:spacing w:after="0" w:line="240" w:lineRule="auto"/>
        <w:rPr>
          <w:rFonts w:cs="Arial"/>
          <w:color w:val="000000"/>
          <w:lang w:val="en"/>
        </w:rPr>
      </w:pPr>
      <w:r w:rsidRPr="002177D1">
        <w:rPr>
          <w:lang w:val="en-GB"/>
        </w:rPr>
        <w:t>The Stockholm County Council and the City of Stockholm invite you to a welcome reception at the City Hall April 5th.</w:t>
      </w:r>
      <w:r>
        <w:rPr>
          <w:color w:val="1F497D"/>
          <w:lang w:val="en-US"/>
        </w:rPr>
        <w:t xml:space="preserve"> </w:t>
      </w:r>
      <w:r w:rsidR="009835CC">
        <w:rPr>
          <w:rFonts w:cs="Arial"/>
          <w:color w:val="000000"/>
          <w:lang w:val="en"/>
        </w:rPr>
        <w:t xml:space="preserve">We start at 18:45 and it is important to be in time. We will mingle and eat in the historical and beautifully appointed banquet hall, </w:t>
      </w:r>
      <w:r>
        <w:rPr>
          <w:rFonts w:cs="Arial"/>
          <w:color w:val="000000"/>
          <w:lang w:val="en"/>
        </w:rPr>
        <w:t xml:space="preserve">the </w:t>
      </w:r>
      <w:r w:rsidR="009835CC" w:rsidRPr="00E70445">
        <w:rPr>
          <w:rFonts w:cs="Arial"/>
          <w:lang w:val="en"/>
        </w:rPr>
        <w:t>Prince´s Gallery</w:t>
      </w:r>
      <w:r w:rsidR="009835CC">
        <w:rPr>
          <w:rFonts w:cs="Arial"/>
          <w:color w:val="000000"/>
          <w:lang w:val="en"/>
        </w:rPr>
        <w:t xml:space="preserve">. During the evening a buffet will be served, also called a Swedish </w:t>
      </w:r>
      <w:proofErr w:type="spellStart"/>
      <w:r w:rsidR="009835CC">
        <w:rPr>
          <w:rFonts w:cs="Arial"/>
          <w:color w:val="000000"/>
          <w:lang w:val="en"/>
        </w:rPr>
        <w:t>smörgåsbord</w:t>
      </w:r>
      <w:proofErr w:type="spellEnd"/>
      <w:r w:rsidR="009835CC">
        <w:rPr>
          <w:rFonts w:cs="Arial"/>
          <w:color w:val="000000"/>
          <w:lang w:val="en"/>
        </w:rPr>
        <w:t xml:space="preserve">. The night ends with a guided tour in the beautiful </w:t>
      </w:r>
      <w:r w:rsidR="009835CC">
        <w:rPr>
          <w:lang w:val="en"/>
        </w:rPr>
        <w:t>ceremonial halls</w:t>
      </w:r>
      <w:r w:rsidR="009835CC">
        <w:rPr>
          <w:rFonts w:cs="Arial"/>
          <w:color w:val="000000"/>
          <w:lang w:val="en"/>
        </w:rPr>
        <w:t xml:space="preserve">. </w:t>
      </w:r>
    </w:p>
    <w:p w14:paraId="19ED14BD" w14:textId="77777777" w:rsidR="009835CC" w:rsidRDefault="009835CC" w:rsidP="009835CC">
      <w:pPr>
        <w:autoSpaceDE w:val="0"/>
        <w:autoSpaceDN w:val="0"/>
        <w:adjustRightInd w:val="0"/>
        <w:spacing w:after="0" w:line="240" w:lineRule="auto"/>
        <w:rPr>
          <w:rFonts w:cs="Arial"/>
          <w:color w:val="000000"/>
          <w:lang w:val="en"/>
        </w:rPr>
      </w:pPr>
    </w:p>
    <w:p w14:paraId="37415826" w14:textId="77777777" w:rsidR="009835CC" w:rsidRPr="00C41CAC" w:rsidRDefault="009835CC" w:rsidP="009835CC">
      <w:pPr>
        <w:autoSpaceDE w:val="0"/>
        <w:autoSpaceDN w:val="0"/>
        <w:adjustRightInd w:val="0"/>
        <w:spacing w:after="0" w:line="240" w:lineRule="auto"/>
        <w:rPr>
          <w:rFonts w:ascii="BrandonGrotesque-Regular" w:hAnsi="BrandonGrotesque-Regular" w:cs="BrandonGrotesque-Regular"/>
          <w:lang w:val="en-GB"/>
        </w:rPr>
      </w:pPr>
      <w:r>
        <w:rPr>
          <w:rFonts w:cs="Arial"/>
          <w:color w:val="000000"/>
          <w:lang w:val="en"/>
        </w:rPr>
        <w:t xml:space="preserve">The reception is </w:t>
      </w:r>
      <w:r>
        <w:rPr>
          <w:rFonts w:ascii="BrandonGrotesque-Regular" w:hAnsi="BrandonGrotesque-Regular" w:cs="BrandonGrotesque-Regular"/>
          <w:lang w:val="en-GB"/>
        </w:rPr>
        <w:t xml:space="preserve">open to delegates who </w:t>
      </w:r>
      <w:r w:rsidRPr="00C41CAC">
        <w:rPr>
          <w:rFonts w:ascii="BrandonGrotesque-Regular" w:hAnsi="BrandonGrotesque-Regular" w:cs="BrandonGrotesque-Regular"/>
          <w:lang w:val="en-GB"/>
        </w:rPr>
        <w:t xml:space="preserve">have registered for the </w:t>
      </w:r>
      <w:r>
        <w:rPr>
          <w:rFonts w:ascii="BrandonGrotesque-Regular" w:hAnsi="BrandonGrotesque-Regular" w:cs="BrandonGrotesque-Regular"/>
          <w:lang w:val="en-GB"/>
        </w:rPr>
        <w:t xml:space="preserve">event. Please observe that late </w:t>
      </w:r>
      <w:r w:rsidRPr="00C41CAC">
        <w:rPr>
          <w:rFonts w:ascii="BrandonGrotesque-Regular" w:hAnsi="BrandonGrotesque-Regular" w:cs="BrandonGrotesque-Regular"/>
          <w:lang w:val="en-GB"/>
        </w:rPr>
        <w:t>arrivals will not be permitted entrance.</w:t>
      </w:r>
    </w:p>
    <w:p w14:paraId="60DF7A33" w14:textId="77777777" w:rsidR="009835CC" w:rsidRDefault="009835CC" w:rsidP="009835CC">
      <w:pPr>
        <w:rPr>
          <w:rFonts w:ascii="BrandonGrotesque-Regular" w:hAnsi="BrandonGrotesque-Regular" w:cs="BrandonGrotesque-Regular"/>
          <w:lang w:val="en-GB"/>
        </w:rPr>
      </w:pPr>
    </w:p>
    <w:p w14:paraId="785FF2E8" w14:textId="77777777" w:rsidR="009835CC" w:rsidRPr="00C41CAC" w:rsidRDefault="009835CC" w:rsidP="009835CC">
      <w:pPr>
        <w:pStyle w:val="Rubrik2"/>
        <w:rPr>
          <w:lang w:val="en-GB"/>
        </w:rPr>
      </w:pPr>
      <w:r w:rsidRPr="00C41CAC">
        <w:rPr>
          <w:lang w:val="en-GB"/>
        </w:rPr>
        <w:t>How to get to the City Hall</w:t>
      </w:r>
    </w:p>
    <w:p w14:paraId="13F69C34" w14:textId="0C5CFF1F" w:rsidR="009835CC" w:rsidRDefault="009835CC" w:rsidP="009835CC">
      <w:pPr>
        <w:rPr>
          <w:rFonts w:ascii="BrandonGrotesque-Regular" w:hAnsi="BrandonGrotesque-Regular" w:cs="BrandonGrotesque-Regular"/>
          <w:lang w:val="en-GB"/>
        </w:rPr>
      </w:pPr>
      <w:r w:rsidRPr="00C41CAC">
        <w:rPr>
          <w:rFonts w:ascii="BrandonGrotesque-Regular" w:hAnsi="BrandonGrotesque-Regular" w:cs="BrandonGrotesque-Regular"/>
          <w:lang w:val="en-GB"/>
        </w:rPr>
        <w:t xml:space="preserve">The address is </w:t>
      </w:r>
      <w:proofErr w:type="spellStart"/>
      <w:r w:rsidRPr="00C41CAC">
        <w:rPr>
          <w:rFonts w:ascii="BrandonGrotesque-Regular" w:hAnsi="BrandonGrotesque-Regular" w:cs="BrandonGrotesque-Regular"/>
          <w:lang w:val="en-GB"/>
        </w:rPr>
        <w:t>Hantverkargatan</w:t>
      </w:r>
      <w:proofErr w:type="spellEnd"/>
      <w:r w:rsidRPr="00C41CAC">
        <w:rPr>
          <w:rFonts w:ascii="BrandonGrotesque-Regular" w:hAnsi="BrandonGrotesque-Regular" w:cs="BrandonGrotesque-Regular"/>
          <w:lang w:val="en-GB"/>
        </w:rPr>
        <w:t xml:space="preserve"> 1.</w:t>
      </w:r>
    </w:p>
    <w:p w14:paraId="66B3F2E5" w14:textId="2E87E661" w:rsidR="007D2DCF" w:rsidRPr="00573DF6" w:rsidRDefault="00573DF6" w:rsidP="009835CC">
      <w:pPr>
        <w:rPr>
          <w:lang w:val="en"/>
        </w:rPr>
      </w:pPr>
      <w:r w:rsidRPr="00792CD9">
        <w:rPr>
          <w:b/>
          <w:lang w:val="en"/>
        </w:rPr>
        <w:t>Conferenc</w:t>
      </w:r>
      <w:r w:rsidR="00792CD9" w:rsidRPr="00792CD9">
        <w:rPr>
          <w:b/>
          <w:lang w:val="en"/>
        </w:rPr>
        <w:t>e bus transfer (one way only)</w:t>
      </w:r>
      <w:r w:rsidR="007D2DCF">
        <w:rPr>
          <w:rFonts w:ascii="Calibri" w:hAnsi="Calibri"/>
          <w:color w:val="000000"/>
          <w:shd w:val="clear" w:color="auto" w:fill="FFFFFF"/>
          <w:lang w:val="en-GB"/>
        </w:rPr>
        <w:t>: the buses leave from the hotel and we will meet up at the hotel entrance at 18:00. </w:t>
      </w:r>
    </w:p>
    <w:p w14:paraId="52153B2C" w14:textId="77777777" w:rsidR="003868B1" w:rsidRDefault="003868B1" w:rsidP="009835CC">
      <w:pPr>
        <w:rPr>
          <w:b/>
          <w:lang w:val="en-GB"/>
        </w:rPr>
      </w:pPr>
    </w:p>
    <w:p w14:paraId="7950C3E8" w14:textId="7BCFDC2F" w:rsidR="003868B1" w:rsidRPr="003868B1" w:rsidRDefault="003868B1" w:rsidP="009835CC">
      <w:pPr>
        <w:rPr>
          <w:lang w:val="en-GB"/>
        </w:rPr>
      </w:pPr>
      <w:r>
        <w:rPr>
          <w:b/>
          <w:lang w:val="en-GB"/>
        </w:rPr>
        <w:lastRenderedPageBreak/>
        <w:t>Guided w</w:t>
      </w:r>
      <w:r w:rsidRPr="001E004D">
        <w:rPr>
          <w:b/>
          <w:lang w:val="en-GB"/>
        </w:rPr>
        <w:t>alk:</w:t>
      </w:r>
      <w:r>
        <w:rPr>
          <w:lang w:val="en-GB"/>
        </w:rPr>
        <w:t xml:space="preserve"> take the opportunity to see Stockholm. We meet</w:t>
      </w:r>
      <w:r w:rsidR="00986D1B">
        <w:rPr>
          <w:lang w:val="en-GB"/>
        </w:rPr>
        <w:t xml:space="preserve"> up at the hotel reception at 17</w:t>
      </w:r>
      <w:bookmarkStart w:id="0" w:name="_GoBack"/>
      <w:bookmarkEnd w:id="0"/>
      <w:r>
        <w:rPr>
          <w:lang w:val="en-GB"/>
        </w:rPr>
        <w:t xml:space="preserve">:30. It´s a 3k walk that will take about 1 hour. </w:t>
      </w:r>
    </w:p>
    <w:p w14:paraId="76D33C59" w14:textId="138BE805" w:rsidR="009835CC" w:rsidRDefault="009835CC" w:rsidP="009835CC">
      <w:pPr>
        <w:rPr>
          <w:lang w:val="en-GB"/>
        </w:rPr>
      </w:pPr>
      <w:r w:rsidRPr="001E004D">
        <w:rPr>
          <w:b/>
          <w:lang w:val="en-GB"/>
        </w:rPr>
        <w:t xml:space="preserve">By </w:t>
      </w:r>
      <w:r>
        <w:rPr>
          <w:b/>
          <w:lang w:val="en-GB"/>
        </w:rPr>
        <w:t xml:space="preserve">local </w:t>
      </w:r>
      <w:r w:rsidRPr="001E004D">
        <w:rPr>
          <w:b/>
          <w:lang w:val="en-GB"/>
        </w:rPr>
        <w:t>bus:</w:t>
      </w:r>
      <w:r>
        <w:rPr>
          <w:lang w:val="en-GB"/>
        </w:rPr>
        <w:t xml:space="preserve"> bus 3 leaves from the bus stop </w:t>
      </w:r>
      <w:proofErr w:type="spellStart"/>
      <w:r w:rsidRPr="00A75EA1">
        <w:rPr>
          <w:lang w:val="en-GB"/>
        </w:rPr>
        <w:t>Skanstull</w:t>
      </w:r>
      <w:proofErr w:type="spellEnd"/>
      <w:r w:rsidRPr="00A75EA1">
        <w:rPr>
          <w:lang w:val="en-GB"/>
        </w:rPr>
        <w:t xml:space="preserve"> </w:t>
      </w:r>
      <w:r>
        <w:rPr>
          <w:lang w:val="en-GB"/>
        </w:rPr>
        <w:t xml:space="preserve">(the second bus stop outside the hotel to the right) </w:t>
      </w:r>
      <w:r>
        <w:rPr>
          <w:color w:val="000000" w:themeColor="text1"/>
          <w:lang w:val="en-GB"/>
        </w:rPr>
        <w:t>every 8 minutes to the City hall (</w:t>
      </w:r>
      <w:proofErr w:type="spellStart"/>
      <w:r>
        <w:rPr>
          <w:color w:val="000000" w:themeColor="text1"/>
          <w:lang w:val="en-GB"/>
        </w:rPr>
        <w:t>Stadshuset</w:t>
      </w:r>
      <w:proofErr w:type="spellEnd"/>
      <w:r>
        <w:rPr>
          <w:color w:val="000000" w:themeColor="text1"/>
          <w:lang w:val="en-GB"/>
        </w:rPr>
        <w:t xml:space="preserve">). The bus ride takes about 20 minutes. </w:t>
      </w:r>
      <w:r w:rsidRPr="009835CC">
        <w:rPr>
          <w:color w:val="000000" w:themeColor="text1"/>
          <w:lang w:val="en-GB"/>
        </w:rPr>
        <w:t>How to buy a bus ticket:</w:t>
      </w:r>
      <w:r>
        <w:rPr>
          <w:color w:val="000000" w:themeColor="text1"/>
          <w:lang w:val="en-GB"/>
        </w:rPr>
        <w:t xml:space="preserve"> </w:t>
      </w:r>
      <w:hyperlink r:id="rId6" w:history="1">
        <w:r w:rsidRPr="00C14650">
          <w:rPr>
            <w:rStyle w:val="Hyperlnk"/>
            <w:lang w:val="en-GB"/>
          </w:rPr>
          <w:t>http://sl.se/en/fares--tickets/</w:t>
        </w:r>
      </w:hyperlink>
      <w:r>
        <w:rPr>
          <w:color w:val="000000" w:themeColor="text1"/>
          <w:lang w:val="en-GB"/>
        </w:rPr>
        <w:t xml:space="preserve"> </w:t>
      </w:r>
    </w:p>
    <w:p w14:paraId="20BF0AC9" w14:textId="77777777" w:rsidR="009835CC" w:rsidRDefault="009835CC" w:rsidP="009835CC">
      <w:pPr>
        <w:rPr>
          <w:lang w:val="en-GB"/>
        </w:rPr>
      </w:pPr>
      <w:r w:rsidRPr="001E004D">
        <w:rPr>
          <w:b/>
          <w:lang w:val="en-GB"/>
        </w:rPr>
        <w:t>By metro:</w:t>
      </w:r>
      <w:r>
        <w:rPr>
          <w:lang w:val="en-GB"/>
        </w:rPr>
        <w:t xml:space="preserve"> take the green line 17, 18 or 19 northbound (to </w:t>
      </w:r>
      <w:proofErr w:type="spellStart"/>
      <w:r>
        <w:rPr>
          <w:lang w:val="en-GB"/>
        </w:rPr>
        <w:t>Hässelbystrand</w:t>
      </w:r>
      <w:proofErr w:type="spellEnd"/>
      <w:r>
        <w:rPr>
          <w:lang w:val="en-GB"/>
        </w:rPr>
        <w:t xml:space="preserve">, </w:t>
      </w:r>
      <w:proofErr w:type="spellStart"/>
      <w:r>
        <w:rPr>
          <w:lang w:val="en-GB"/>
        </w:rPr>
        <w:t>Alvik</w:t>
      </w:r>
      <w:proofErr w:type="spellEnd"/>
      <w:r>
        <w:rPr>
          <w:lang w:val="en-GB"/>
        </w:rPr>
        <w:t xml:space="preserve">, </w:t>
      </w:r>
      <w:proofErr w:type="spellStart"/>
      <w:r>
        <w:rPr>
          <w:lang w:val="en-GB"/>
        </w:rPr>
        <w:t>Åkeshov</w:t>
      </w:r>
      <w:proofErr w:type="spellEnd"/>
      <w:r>
        <w:rPr>
          <w:lang w:val="en-GB"/>
        </w:rPr>
        <w:t xml:space="preserve"> or </w:t>
      </w:r>
      <w:proofErr w:type="spellStart"/>
      <w:r>
        <w:rPr>
          <w:lang w:val="en-GB"/>
        </w:rPr>
        <w:t>Vällingby</w:t>
      </w:r>
      <w:proofErr w:type="spellEnd"/>
      <w:r>
        <w:rPr>
          <w:lang w:val="en-GB"/>
        </w:rPr>
        <w:t xml:space="preserve">) from </w:t>
      </w:r>
      <w:proofErr w:type="spellStart"/>
      <w:r w:rsidRPr="00CF0F46">
        <w:rPr>
          <w:color w:val="0D0D0D" w:themeColor="text1" w:themeTint="F2"/>
          <w:lang w:val="en-GB"/>
        </w:rPr>
        <w:t>Skanstull</w:t>
      </w:r>
      <w:proofErr w:type="spellEnd"/>
      <w:r w:rsidRPr="00CF0F46">
        <w:rPr>
          <w:color w:val="0D0D0D" w:themeColor="text1" w:themeTint="F2"/>
          <w:lang w:val="en-GB"/>
        </w:rPr>
        <w:t xml:space="preserve"> metro station</w:t>
      </w:r>
      <w:r w:rsidRPr="0011623E">
        <w:rPr>
          <w:color w:val="FF0000"/>
          <w:lang w:val="en-GB"/>
        </w:rPr>
        <w:t xml:space="preserve"> </w:t>
      </w:r>
      <w:r>
        <w:rPr>
          <w:lang w:val="en-GB"/>
        </w:rPr>
        <w:t>to the Central station (T-</w:t>
      </w:r>
      <w:proofErr w:type="spellStart"/>
      <w:r>
        <w:rPr>
          <w:lang w:val="en-GB"/>
        </w:rPr>
        <w:t>centralen</w:t>
      </w:r>
      <w:proofErr w:type="spellEnd"/>
      <w:r>
        <w:rPr>
          <w:lang w:val="en-GB"/>
        </w:rPr>
        <w:t xml:space="preserve">). It’s an 8 min walk to the Stockholm City Hall from the Central Station. </w:t>
      </w:r>
    </w:p>
    <w:p w14:paraId="0C716FD8" w14:textId="77777777" w:rsidR="009835CC" w:rsidRDefault="009835CC" w:rsidP="009835CC">
      <w:pPr>
        <w:rPr>
          <w:lang w:val="en-GB"/>
        </w:rPr>
      </w:pPr>
      <w:r w:rsidRPr="001E004D">
        <w:rPr>
          <w:b/>
          <w:lang w:val="en-GB"/>
        </w:rPr>
        <w:t>By taxi:</w:t>
      </w:r>
      <w:r>
        <w:rPr>
          <w:lang w:val="en-GB"/>
        </w:rPr>
        <w:t xml:space="preserve"> Taxi Stockholm, +46 8-15 00 00. Taxi </w:t>
      </w:r>
      <w:proofErr w:type="spellStart"/>
      <w:r>
        <w:rPr>
          <w:lang w:val="en-GB"/>
        </w:rPr>
        <w:t>Kurir</w:t>
      </w:r>
      <w:proofErr w:type="spellEnd"/>
      <w:r>
        <w:rPr>
          <w:lang w:val="en-GB"/>
        </w:rPr>
        <w:t xml:space="preserve">, +46 8-30 00 00. Taxi 020, +46 20-20 20 20. Check fare price when using other companies. </w:t>
      </w:r>
    </w:p>
    <w:p w14:paraId="3E86C055" w14:textId="77777777" w:rsidR="009835CC" w:rsidRDefault="009835CC" w:rsidP="009835CC">
      <w:pPr>
        <w:pStyle w:val="Rubrik1"/>
        <w:rPr>
          <w:lang w:val="en-GB"/>
        </w:rPr>
      </w:pPr>
      <w:r>
        <w:rPr>
          <w:lang w:val="en-GB"/>
        </w:rPr>
        <w:t xml:space="preserve">Conference dinner </w:t>
      </w:r>
    </w:p>
    <w:p w14:paraId="528D58D1" w14:textId="5A0E4FF9" w:rsidR="009835CC" w:rsidRPr="001E004D" w:rsidRDefault="009835CC" w:rsidP="009835CC">
      <w:pPr>
        <w:rPr>
          <w:lang w:val="en-GB"/>
        </w:rPr>
      </w:pPr>
      <w:r>
        <w:rPr>
          <w:lang w:val="en-GB"/>
        </w:rPr>
        <w:t>The conference dinner takes place at Clarion Stockholm Thursday April 6</w:t>
      </w:r>
      <w:r w:rsidRPr="00A978DB">
        <w:rPr>
          <w:vertAlign w:val="superscript"/>
          <w:lang w:val="en-GB"/>
        </w:rPr>
        <w:t>th</w:t>
      </w:r>
      <w:r w:rsidR="009961A4">
        <w:rPr>
          <w:lang w:val="en-GB"/>
        </w:rPr>
        <w:t>. We start the evening at 18:</w:t>
      </w:r>
      <w:r>
        <w:rPr>
          <w:lang w:val="en-GB"/>
        </w:rPr>
        <w:t>30 pm with an aperitif. We will then move to the banquet hall where we will enjoy a three-course menu</w:t>
      </w:r>
      <w:r w:rsidRPr="00CF7C7B">
        <w:rPr>
          <w:lang w:val="en-GB"/>
        </w:rPr>
        <w:t xml:space="preserve">, and you will get a taste of the Swedish cuisine. </w:t>
      </w:r>
      <w:r>
        <w:rPr>
          <w:lang w:val="en-GB"/>
        </w:rPr>
        <w:t xml:space="preserve">It´s free seating, however we encourage you to take this opportunity to mingle with people you don’t meet at a daily basis. We hope you will have a lovely evening. </w:t>
      </w:r>
      <w:r>
        <w:rPr>
          <w:rFonts w:cs="Arial"/>
          <w:color w:val="000000"/>
          <w:lang w:val="en"/>
        </w:rPr>
        <w:t xml:space="preserve">The conference dinner is </w:t>
      </w:r>
      <w:r>
        <w:rPr>
          <w:rFonts w:ascii="BrandonGrotesque-Regular" w:hAnsi="BrandonGrotesque-Regular" w:cs="BrandonGrotesque-Regular"/>
          <w:lang w:val="en-GB"/>
        </w:rPr>
        <w:t xml:space="preserve">open to delegates who </w:t>
      </w:r>
      <w:r w:rsidRPr="00C41CAC">
        <w:rPr>
          <w:rFonts w:ascii="BrandonGrotesque-Regular" w:hAnsi="BrandonGrotesque-Regular" w:cs="BrandonGrotesque-Regular"/>
          <w:lang w:val="en-GB"/>
        </w:rPr>
        <w:t xml:space="preserve">have registered for the </w:t>
      </w:r>
      <w:r>
        <w:rPr>
          <w:rFonts w:ascii="BrandonGrotesque-Regular" w:hAnsi="BrandonGrotesque-Regular" w:cs="BrandonGrotesque-Regular"/>
          <w:lang w:val="en-GB"/>
        </w:rPr>
        <w:t>event.</w:t>
      </w:r>
    </w:p>
    <w:p w14:paraId="3FF13B6E" w14:textId="77777777" w:rsidR="00634C77" w:rsidRDefault="00634C77" w:rsidP="00634C77">
      <w:pPr>
        <w:pStyle w:val="Rubrik1"/>
        <w:rPr>
          <w:lang w:val="en-GB"/>
        </w:rPr>
      </w:pPr>
      <w:r w:rsidRPr="00BC6F08">
        <w:rPr>
          <w:lang w:val="en-GB"/>
        </w:rPr>
        <w:t xml:space="preserve">Conference organizers </w:t>
      </w:r>
    </w:p>
    <w:p w14:paraId="2481BE5C" w14:textId="77777777" w:rsidR="00634C77" w:rsidRPr="009D767A" w:rsidRDefault="00634C77" w:rsidP="00634C77">
      <w:pPr>
        <w:rPr>
          <w:rFonts w:cs="Arial"/>
          <w:color w:val="000000"/>
          <w:lang w:val="en"/>
        </w:rPr>
      </w:pPr>
      <w:r w:rsidRPr="0099076B">
        <w:rPr>
          <w:lang w:val="en-GB"/>
        </w:rPr>
        <w:t xml:space="preserve">This is the first time this conference is arranged. </w:t>
      </w:r>
      <w:r w:rsidRPr="009D767A">
        <w:rPr>
          <w:lang w:val="en-GB"/>
        </w:rPr>
        <w:t>We have the ambition to create a recurrent international conference on issues related to tactile reading, including literacy, with a conference organization touring between European interested parties</w:t>
      </w:r>
      <w:r>
        <w:rPr>
          <w:rFonts w:cs="Arial"/>
          <w:color w:val="000000"/>
          <w:lang w:val="en"/>
        </w:rPr>
        <w:t xml:space="preserve">. </w:t>
      </w:r>
    </w:p>
    <w:p w14:paraId="20708945" w14:textId="77777777" w:rsidR="00634C77" w:rsidRDefault="00634C77" w:rsidP="00634C77">
      <w:pPr>
        <w:pStyle w:val="Rubrik2"/>
        <w:rPr>
          <w:lang w:val="en-GB"/>
        </w:rPr>
      </w:pPr>
      <w:r>
        <w:rPr>
          <w:lang w:val="en"/>
        </w:rPr>
        <w:t>The National Agency for Special Needs Education and Schools (SPSM)</w:t>
      </w:r>
    </w:p>
    <w:p w14:paraId="184ED83D" w14:textId="77777777" w:rsidR="00634C77" w:rsidRDefault="00634C77" w:rsidP="00634C77">
      <w:pPr>
        <w:rPr>
          <w:color w:val="000000"/>
          <w:lang w:val="en"/>
        </w:rPr>
      </w:pPr>
      <w:r>
        <w:rPr>
          <w:color w:val="000000"/>
          <w:lang w:val="en"/>
        </w:rPr>
        <w:t>Our task is to ensure that children, young people and adults – regardless of functional ability – have adequate conditions to fulfil their educational goals. This is done through special needs support, education in special needs schools, accessible teaching materials and government funding.</w:t>
      </w:r>
    </w:p>
    <w:p w14:paraId="23CA4A2B" w14:textId="77777777" w:rsidR="00634C77" w:rsidRDefault="00634C77" w:rsidP="00634C77">
      <w:pPr>
        <w:pStyle w:val="Rubrik2"/>
        <w:rPr>
          <w:lang w:val="en"/>
        </w:rPr>
      </w:pPr>
      <w:r>
        <w:rPr>
          <w:lang w:val="en"/>
        </w:rPr>
        <w:t>Swedish Agency for Accessible Media (MTM)</w:t>
      </w:r>
    </w:p>
    <w:p w14:paraId="228C1B54" w14:textId="77777777" w:rsidR="00634C77" w:rsidRDefault="00634C77" w:rsidP="00634C77">
      <w:pPr>
        <w:rPr>
          <w:rFonts w:cs="Arial"/>
          <w:color w:val="000000"/>
          <w:lang w:val="en"/>
        </w:rPr>
      </w:pPr>
      <w:r>
        <w:rPr>
          <w:rFonts w:cs="Arial"/>
          <w:color w:val="000000"/>
          <w:lang w:val="en"/>
        </w:rPr>
        <w:t xml:space="preserve">Our mandate is to ensure that all persons with reading impairments can access literature and daily newspapers through media appropriate to them. Our activities include the production and distribution of talking books and Braille books. A large and crucial field is research and development relating to new techniques for production and reading. </w:t>
      </w:r>
    </w:p>
    <w:p w14:paraId="7E6CEFB5" w14:textId="77777777" w:rsidR="00634C77" w:rsidRDefault="00634C77" w:rsidP="00634C77">
      <w:pPr>
        <w:pStyle w:val="Rubrik1"/>
        <w:rPr>
          <w:lang w:val="en-GB"/>
        </w:rPr>
      </w:pPr>
      <w:r>
        <w:rPr>
          <w:lang w:val="en-GB"/>
        </w:rPr>
        <w:t xml:space="preserve">Did you know this about Sweden? </w:t>
      </w:r>
    </w:p>
    <w:p w14:paraId="3434EA91" w14:textId="77777777" w:rsidR="00634C77" w:rsidRPr="00634C77" w:rsidRDefault="00634C77" w:rsidP="00634C77">
      <w:pPr>
        <w:pStyle w:val="Liststycke"/>
        <w:numPr>
          <w:ilvl w:val="0"/>
          <w:numId w:val="1"/>
        </w:numPr>
        <w:spacing w:before="100" w:beforeAutospacing="1" w:after="100" w:afterAutospacing="1" w:line="270" w:lineRule="atLeast"/>
        <w:contextualSpacing w:val="0"/>
        <w:rPr>
          <w:rFonts w:asciiTheme="minorHAnsi" w:hAnsiTheme="minorHAnsi"/>
          <w:lang w:val="en-US"/>
        </w:rPr>
      </w:pPr>
      <w:proofErr w:type="spellStart"/>
      <w:r w:rsidRPr="00634C77">
        <w:rPr>
          <w:rFonts w:asciiTheme="minorHAnsi" w:hAnsiTheme="minorHAnsi"/>
          <w:lang w:val="en-US"/>
        </w:rPr>
        <w:t>Lagom</w:t>
      </w:r>
      <w:proofErr w:type="spellEnd"/>
      <w:r w:rsidRPr="00634C77">
        <w:rPr>
          <w:rFonts w:asciiTheme="minorHAnsi" w:hAnsiTheme="minorHAnsi"/>
          <w:lang w:val="en-US"/>
        </w:rPr>
        <w:t xml:space="preserve"> is an important and often-used word in Sweden. </w:t>
      </w:r>
      <w:r w:rsidRPr="00634C77">
        <w:rPr>
          <w:rFonts w:asciiTheme="minorHAnsi" w:hAnsiTheme="minorHAnsi"/>
        </w:rPr>
        <w:t>Meaning good enough, or just right, it sums up Swedish cultural and social ideals of equality and fairness.</w:t>
      </w:r>
    </w:p>
    <w:p w14:paraId="6D17813C" w14:textId="77777777" w:rsidR="00634C77" w:rsidRPr="00634C77" w:rsidRDefault="00634C77" w:rsidP="00634C77">
      <w:pPr>
        <w:pStyle w:val="Liststycke"/>
        <w:numPr>
          <w:ilvl w:val="0"/>
          <w:numId w:val="1"/>
        </w:numPr>
        <w:spacing w:before="100" w:beforeAutospacing="1" w:after="100" w:afterAutospacing="1" w:line="270" w:lineRule="atLeast"/>
        <w:contextualSpacing w:val="0"/>
        <w:rPr>
          <w:rFonts w:asciiTheme="minorHAnsi" w:hAnsiTheme="minorHAnsi"/>
          <w:lang w:val="en-US"/>
        </w:rPr>
      </w:pPr>
      <w:r w:rsidRPr="00634C77">
        <w:rPr>
          <w:rFonts w:asciiTheme="minorHAnsi" w:hAnsiTheme="minorHAnsi"/>
          <w:lang w:val="en-US"/>
        </w:rPr>
        <w:t xml:space="preserve">The Swedes consume 9,19 kilo coffee per person every year. That is not </w:t>
      </w:r>
      <w:proofErr w:type="spellStart"/>
      <w:r w:rsidRPr="00634C77">
        <w:rPr>
          <w:rFonts w:asciiTheme="minorHAnsi" w:hAnsiTheme="minorHAnsi"/>
          <w:lang w:val="en-US"/>
        </w:rPr>
        <w:t>lagom</w:t>
      </w:r>
      <w:proofErr w:type="spellEnd"/>
      <w:r w:rsidRPr="00634C77">
        <w:rPr>
          <w:rFonts w:asciiTheme="minorHAnsi" w:hAnsiTheme="minorHAnsi"/>
          <w:lang w:val="en-US"/>
        </w:rPr>
        <w:t xml:space="preserve">. </w:t>
      </w:r>
    </w:p>
    <w:p w14:paraId="39C5BC5B" w14:textId="77777777" w:rsidR="00634C77" w:rsidRPr="00634C77" w:rsidRDefault="00634C77" w:rsidP="00634C77">
      <w:pPr>
        <w:pStyle w:val="Liststycke"/>
        <w:numPr>
          <w:ilvl w:val="0"/>
          <w:numId w:val="1"/>
        </w:numPr>
        <w:spacing w:before="100" w:beforeAutospacing="1" w:after="100" w:afterAutospacing="1" w:line="270" w:lineRule="atLeast"/>
        <w:contextualSpacing w:val="0"/>
        <w:rPr>
          <w:rFonts w:asciiTheme="minorHAnsi" w:hAnsiTheme="minorHAnsi"/>
          <w:lang w:val="en-US"/>
        </w:rPr>
      </w:pPr>
      <w:proofErr w:type="spellStart"/>
      <w:r w:rsidRPr="00634C77">
        <w:rPr>
          <w:rFonts w:asciiTheme="minorHAnsi" w:hAnsiTheme="minorHAnsi"/>
          <w:lang w:val="en-US"/>
        </w:rPr>
        <w:t>Fika</w:t>
      </w:r>
      <w:proofErr w:type="spellEnd"/>
      <w:r w:rsidRPr="00634C77">
        <w:rPr>
          <w:rFonts w:asciiTheme="minorHAnsi" w:hAnsiTheme="minorHAnsi"/>
          <w:lang w:val="en-US"/>
        </w:rPr>
        <w:t xml:space="preserve"> is the Swedish word for a coffee break. </w:t>
      </w:r>
    </w:p>
    <w:p w14:paraId="71D7B5B7" w14:textId="77777777" w:rsidR="00634C77" w:rsidRPr="00634C77" w:rsidRDefault="00634C77" w:rsidP="00634C77">
      <w:pPr>
        <w:pStyle w:val="Liststycke"/>
        <w:numPr>
          <w:ilvl w:val="0"/>
          <w:numId w:val="1"/>
        </w:numPr>
        <w:spacing w:before="100" w:beforeAutospacing="1" w:after="100" w:afterAutospacing="1" w:line="270" w:lineRule="atLeast"/>
        <w:contextualSpacing w:val="0"/>
        <w:rPr>
          <w:rFonts w:asciiTheme="minorHAnsi" w:hAnsiTheme="minorHAnsi"/>
          <w:lang w:val="en-US"/>
        </w:rPr>
      </w:pPr>
      <w:proofErr w:type="spellStart"/>
      <w:r w:rsidRPr="00634C77">
        <w:rPr>
          <w:rFonts w:asciiTheme="minorHAnsi" w:hAnsiTheme="minorHAnsi"/>
          <w:lang w:val="en-US"/>
        </w:rPr>
        <w:t>Smörgåsbord</w:t>
      </w:r>
      <w:proofErr w:type="spellEnd"/>
      <w:r w:rsidRPr="00634C77">
        <w:rPr>
          <w:rFonts w:asciiTheme="minorHAnsi" w:hAnsiTheme="minorHAnsi"/>
          <w:lang w:val="en-US"/>
        </w:rPr>
        <w:t xml:space="preserve"> or smorgasbord is a buffet with multiple hot and cold dishes of various foods. Almost all Swedes eat smorgasbord at Swedish holidays such as Christmas and Midsummer. </w:t>
      </w:r>
    </w:p>
    <w:p w14:paraId="7B631255" w14:textId="3CE5843B" w:rsidR="00634C77" w:rsidRPr="00634C77" w:rsidRDefault="0008113F" w:rsidP="00634C77">
      <w:pPr>
        <w:pStyle w:val="Liststycke"/>
        <w:numPr>
          <w:ilvl w:val="0"/>
          <w:numId w:val="1"/>
        </w:numPr>
        <w:spacing w:before="100" w:beforeAutospacing="1" w:after="100" w:afterAutospacing="1" w:line="270" w:lineRule="atLeast"/>
        <w:contextualSpacing w:val="0"/>
        <w:rPr>
          <w:rFonts w:asciiTheme="minorHAnsi" w:hAnsiTheme="minorHAnsi"/>
          <w:lang w:val="en"/>
        </w:rPr>
      </w:pPr>
      <w:r>
        <w:rPr>
          <w:rFonts w:asciiTheme="minorHAnsi" w:hAnsiTheme="minorHAnsi"/>
          <w:lang w:val="en-US"/>
        </w:rPr>
        <w:t>Sweden has</w:t>
      </w:r>
      <w:r w:rsidR="00634C77" w:rsidRPr="00634C77">
        <w:rPr>
          <w:rFonts w:asciiTheme="minorHAnsi" w:hAnsiTheme="minorHAnsi"/>
          <w:lang w:val="en-US"/>
        </w:rPr>
        <w:t xml:space="preserve"> one of the highest life expectancies in the world, 80,7 years for men and 84 years for women, and one of the lowest birthrates, 1,7 children per woman. </w:t>
      </w:r>
    </w:p>
    <w:p w14:paraId="56DD10BD" w14:textId="77777777" w:rsidR="00302D44" w:rsidRPr="003D0148" w:rsidRDefault="00302D44" w:rsidP="00302D44">
      <w:pPr>
        <w:pStyle w:val="Liststycke"/>
        <w:numPr>
          <w:ilvl w:val="0"/>
          <w:numId w:val="1"/>
        </w:numPr>
        <w:rPr>
          <w:rFonts w:eastAsia="Times New Roman"/>
          <w:lang w:eastAsia="sv-SE"/>
        </w:rPr>
      </w:pPr>
      <w:r w:rsidRPr="003D0148">
        <w:rPr>
          <w:rFonts w:ascii="Calibri" w:eastAsia="Times New Roman" w:hAnsi="Calibri"/>
          <w:lang w:val="en-US" w:eastAsia="sv-SE"/>
        </w:rPr>
        <w:t xml:space="preserve">All schools in Sweden are free of charge and students get a contribution approx. € 111 per month to attend high school. </w:t>
      </w:r>
    </w:p>
    <w:p w14:paraId="79D806FC" w14:textId="77777777" w:rsidR="00302D44" w:rsidRPr="003D0148" w:rsidRDefault="00302D44" w:rsidP="00302D44">
      <w:pPr>
        <w:pStyle w:val="Liststycke"/>
        <w:numPr>
          <w:ilvl w:val="0"/>
          <w:numId w:val="1"/>
        </w:numPr>
        <w:rPr>
          <w:lang w:val="en"/>
        </w:rPr>
      </w:pPr>
      <w:r w:rsidRPr="003D0148">
        <w:rPr>
          <w:rFonts w:ascii="Museo Sans 300" w:eastAsia="Times New Roman" w:hAnsi="Museo Sans 300"/>
          <w:lang w:val="en-US" w:eastAsia="sv-SE"/>
        </w:rPr>
        <w:lastRenderedPageBreak/>
        <w:t>In Sweden we have inclusive education and most student with blindness goes to mainstream classes.</w:t>
      </w:r>
    </w:p>
    <w:p w14:paraId="09833769" w14:textId="1425C7E4" w:rsidR="001F1B12" w:rsidRPr="00634C77" w:rsidRDefault="001F1B12" w:rsidP="001F1B12">
      <w:pPr>
        <w:rPr>
          <w:rFonts w:asciiTheme="majorHAnsi" w:eastAsiaTheme="majorEastAsia" w:hAnsiTheme="majorHAnsi" w:cstheme="majorBidi"/>
          <w:color w:val="2F5496" w:themeColor="accent1" w:themeShade="BF"/>
          <w:sz w:val="32"/>
          <w:szCs w:val="32"/>
          <w:lang w:val="en"/>
        </w:rPr>
      </w:pPr>
    </w:p>
    <w:sectPr w:rsidR="001F1B12" w:rsidRPr="00634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randonGrotesque-Regular">
    <w:altName w:val="Calibri"/>
    <w:panose1 w:val="00000000000000000000"/>
    <w:charset w:val="00"/>
    <w:family w:val="swiss"/>
    <w:notTrueType/>
    <w:pitch w:val="default"/>
    <w:sig w:usb0="00000003" w:usb1="00000000" w:usb2="00000000" w:usb3="00000000" w:csb0="00000001" w:csb1="00000000"/>
  </w:font>
  <w:font w:name="Museo Sans 300">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1678F"/>
    <w:multiLevelType w:val="hybridMultilevel"/>
    <w:tmpl w:val="981ACB48"/>
    <w:lvl w:ilvl="0" w:tplc="3D9C0FA8">
      <w:start w:val="1"/>
      <w:numFmt w:val="bullet"/>
      <w:lvlText w:val=""/>
      <w:lvlJc w:val="left"/>
      <w:pPr>
        <w:ind w:left="720" w:hanging="360"/>
      </w:pPr>
      <w:rPr>
        <w:rFonts w:ascii="Symbol" w:hAnsi="Symbol" w:hint="default"/>
        <w:lang w:val="en-US"/>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BD"/>
    <w:rsid w:val="0002480D"/>
    <w:rsid w:val="0002631C"/>
    <w:rsid w:val="00055E6C"/>
    <w:rsid w:val="0008113F"/>
    <w:rsid w:val="000B2F0A"/>
    <w:rsid w:val="000B4671"/>
    <w:rsid w:val="000C0108"/>
    <w:rsid w:val="000F314A"/>
    <w:rsid w:val="00110C32"/>
    <w:rsid w:val="00117305"/>
    <w:rsid w:val="001379C7"/>
    <w:rsid w:val="00143495"/>
    <w:rsid w:val="00147E83"/>
    <w:rsid w:val="001607B9"/>
    <w:rsid w:val="00167112"/>
    <w:rsid w:val="001D2520"/>
    <w:rsid w:val="001F1B12"/>
    <w:rsid w:val="001F745D"/>
    <w:rsid w:val="00212210"/>
    <w:rsid w:val="002819E3"/>
    <w:rsid w:val="00296432"/>
    <w:rsid w:val="002A2AE5"/>
    <w:rsid w:val="002B4672"/>
    <w:rsid w:val="002E17FA"/>
    <w:rsid w:val="002F4B45"/>
    <w:rsid w:val="00302D44"/>
    <w:rsid w:val="00382360"/>
    <w:rsid w:val="003868B1"/>
    <w:rsid w:val="003A0CAA"/>
    <w:rsid w:val="003A2B11"/>
    <w:rsid w:val="003C1224"/>
    <w:rsid w:val="003D34F1"/>
    <w:rsid w:val="003F0687"/>
    <w:rsid w:val="00401BEE"/>
    <w:rsid w:val="00404826"/>
    <w:rsid w:val="00470281"/>
    <w:rsid w:val="00476719"/>
    <w:rsid w:val="004B5FC1"/>
    <w:rsid w:val="004C73EC"/>
    <w:rsid w:val="004E25C7"/>
    <w:rsid w:val="00522432"/>
    <w:rsid w:val="005224B5"/>
    <w:rsid w:val="00573DF6"/>
    <w:rsid w:val="005F0807"/>
    <w:rsid w:val="00616ABD"/>
    <w:rsid w:val="00623CF3"/>
    <w:rsid w:val="00634C77"/>
    <w:rsid w:val="0066617E"/>
    <w:rsid w:val="006904E2"/>
    <w:rsid w:val="006D18B2"/>
    <w:rsid w:val="006E33E4"/>
    <w:rsid w:val="0073235D"/>
    <w:rsid w:val="00792CD9"/>
    <w:rsid w:val="007B79F8"/>
    <w:rsid w:val="007C34C3"/>
    <w:rsid w:val="007C5F82"/>
    <w:rsid w:val="007D2DCF"/>
    <w:rsid w:val="007E67C9"/>
    <w:rsid w:val="007F0AAE"/>
    <w:rsid w:val="00843992"/>
    <w:rsid w:val="00893EB0"/>
    <w:rsid w:val="00895813"/>
    <w:rsid w:val="008B2BEF"/>
    <w:rsid w:val="008E02AD"/>
    <w:rsid w:val="008F0C0B"/>
    <w:rsid w:val="00903B36"/>
    <w:rsid w:val="00910A80"/>
    <w:rsid w:val="00910F79"/>
    <w:rsid w:val="0095761F"/>
    <w:rsid w:val="009714E9"/>
    <w:rsid w:val="009835CC"/>
    <w:rsid w:val="00986D1B"/>
    <w:rsid w:val="009961A4"/>
    <w:rsid w:val="009B1041"/>
    <w:rsid w:val="009F02F1"/>
    <w:rsid w:val="00A12F2C"/>
    <w:rsid w:val="00A14E8C"/>
    <w:rsid w:val="00A26BFA"/>
    <w:rsid w:val="00A5379A"/>
    <w:rsid w:val="00AD1227"/>
    <w:rsid w:val="00B34A3E"/>
    <w:rsid w:val="00B74990"/>
    <w:rsid w:val="00B8440D"/>
    <w:rsid w:val="00B941FD"/>
    <w:rsid w:val="00BA28F2"/>
    <w:rsid w:val="00C061D9"/>
    <w:rsid w:val="00C109F1"/>
    <w:rsid w:val="00C9734C"/>
    <w:rsid w:val="00CD41EB"/>
    <w:rsid w:val="00CD42C0"/>
    <w:rsid w:val="00CF7B3B"/>
    <w:rsid w:val="00D2285B"/>
    <w:rsid w:val="00D32B3B"/>
    <w:rsid w:val="00DC1CB6"/>
    <w:rsid w:val="00DF1C17"/>
    <w:rsid w:val="00E03D17"/>
    <w:rsid w:val="00E24EFD"/>
    <w:rsid w:val="00E51D9C"/>
    <w:rsid w:val="00E56B12"/>
    <w:rsid w:val="00EA31AE"/>
    <w:rsid w:val="00EA6F92"/>
    <w:rsid w:val="00EB2377"/>
    <w:rsid w:val="00EF76F5"/>
    <w:rsid w:val="00F103ED"/>
    <w:rsid w:val="00F2351B"/>
    <w:rsid w:val="00F26AEA"/>
    <w:rsid w:val="00F84FAE"/>
    <w:rsid w:val="00FC07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FA61"/>
  <w15:chartTrackingRefBased/>
  <w15:docId w15:val="{B2B60B5A-6053-455C-9851-F2D413E9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714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26A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714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714E9"/>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9714E9"/>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14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143495"/>
    <w:pPr>
      <w:spacing w:after="0" w:line="240" w:lineRule="auto"/>
    </w:pPr>
    <w:rPr>
      <w:sz w:val="24"/>
    </w:rPr>
  </w:style>
  <w:style w:type="character" w:customStyle="1" w:styleId="Rubrik2Char">
    <w:name w:val="Rubrik 2 Char"/>
    <w:basedOn w:val="Standardstycketeckensnitt"/>
    <w:link w:val="Rubrik2"/>
    <w:uiPriority w:val="9"/>
    <w:rsid w:val="00F26AEA"/>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1607B9"/>
    <w:pPr>
      <w:spacing w:after="0" w:line="240" w:lineRule="auto"/>
      <w:ind w:left="720"/>
      <w:contextualSpacing/>
    </w:pPr>
    <w:rPr>
      <w:rFonts w:ascii="Times New Roman" w:eastAsia="MS Mincho" w:hAnsi="Times New Roman" w:cs="Times New Roman"/>
      <w:color w:val="000000" w:themeColor="text1"/>
      <w:lang w:val="en-GB" w:eastAsia="ja-JP"/>
    </w:rPr>
  </w:style>
  <w:style w:type="character" w:styleId="Kommentarsreferens">
    <w:name w:val="annotation reference"/>
    <w:basedOn w:val="Standardstycketeckensnitt"/>
    <w:uiPriority w:val="99"/>
    <w:semiHidden/>
    <w:unhideWhenUsed/>
    <w:rsid w:val="008E02AD"/>
    <w:rPr>
      <w:sz w:val="16"/>
      <w:szCs w:val="16"/>
    </w:rPr>
  </w:style>
  <w:style w:type="paragraph" w:styleId="Kommentarer">
    <w:name w:val="annotation text"/>
    <w:basedOn w:val="Normal"/>
    <w:link w:val="KommentarerChar"/>
    <w:uiPriority w:val="99"/>
    <w:semiHidden/>
    <w:unhideWhenUsed/>
    <w:rsid w:val="008E02AD"/>
    <w:pPr>
      <w:spacing w:line="240" w:lineRule="auto"/>
    </w:pPr>
    <w:rPr>
      <w:sz w:val="20"/>
      <w:szCs w:val="20"/>
    </w:rPr>
  </w:style>
  <w:style w:type="character" w:customStyle="1" w:styleId="KommentarerChar">
    <w:name w:val="Kommentarer Char"/>
    <w:basedOn w:val="Standardstycketeckensnitt"/>
    <w:link w:val="Kommentarer"/>
    <w:uiPriority w:val="99"/>
    <w:semiHidden/>
    <w:rsid w:val="008E02AD"/>
    <w:rPr>
      <w:sz w:val="20"/>
      <w:szCs w:val="20"/>
    </w:rPr>
  </w:style>
  <w:style w:type="paragraph" w:styleId="Kommentarsmne">
    <w:name w:val="annotation subject"/>
    <w:basedOn w:val="Kommentarer"/>
    <w:next w:val="Kommentarer"/>
    <w:link w:val="KommentarsmneChar"/>
    <w:uiPriority w:val="99"/>
    <w:semiHidden/>
    <w:unhideWhenUsed/>
    <w:rsid w:val="008E02AD"/>
    <w:rPr>
      <w:b/>
      <w:bCs/>
    </w:rPr>
  </w:style>
  <w:style w:type="character" w:customStyle="1" w:styleId="KommentarsmneChar">
    <w:name w:val="Kommentarsämne Char"/>
    <w:basedOn w:val="KommentarerChar"/>
    <w:link w:val="Kommentarsmne"/>
    <w:uiPriority w:val="99"/>
    <w:semiHidden/>
    <w:rsid w:val="008E02AD"/>
    <w:rPr>
      <w:b/>
      <w:bCs/>
      <w:sz w:val="20"/>
      <w:szCs w:val="20"/>
    </w:rPr>
  </w:style>
  <w:style w:type="paragraph" w:styleId="Ballongtext">
    <w:name w:val="Balloon Text"/>
    <w:basedOn w:val="Normal"/>
    <w:link w:val="BallongtextChar"/>
    <w:uiPriority w:val="99"/>
    <w:semiHidden/>
    <w:unhideWhenUsed/>
    <w:rsid w:val="008E02A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E02AD"/>
    <w:rPr>
      <w:rFonts w:ascii="Segoe UI" w:hAnsi="Segoe UI" w:cs="Segoe UI"/>
      <w:sz w:val="18"/>
      <w:szCs w:val="18"/>
    </w:rPr>
  </w:style>
  <w:style w:type="character" w:styleId="Hyperlnk">
    <w:name w:val="Hyperlink"/>
    <w:basedOn w:val="Standardstycketeckensnitt"/>
    <w:uiPriority w:val="99"/>
    <w:unhideWhenUsed/>
    <w:rsid w:val="009835CC"/>
    <w:rPr>
      <w:color w:val="0563C1" w:themeColor="hyperlink"/>
      <w:u w:val="single"/>
    </w:rPr>
  </w:style>
  <w:style w:type="paragraph" w:styleId="Underrubrik">
    <w:name w:val="Subtitle"/>
    <w:basedOn w:val="Normal"/>
    <w:next w:val="Normal"/>
    <w:link w:val="UnderrubrikChar"/>
    <w:uiPriority w:val="11"/>
    <w:qFormat/>
    <w:rsid w:val="0095761F"/>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95761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4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se/en/fares--ticke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8</Pages>
  <Words>2236</Words>
  <Characters>11856</Characters>
  <Application>Microsoft Office Word</Application>
  <DocSecurity>0</DocSecurity>
  <Lines>98</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Lindström</dc:creator>
  <cp:keywords/>
  <dc:description/>
  <cp:lastModifiedBy>Ida Lindström</cp:lastModifiedBy>
  <cp:revision>83</cp:revision>
  <dcterms:created xsi:type="dcterms:W3CDTF">2017-02-17T09:19:00Z</dcterms:created>
  <dcterms:modified xsi:type="dcterms:W3CDTF">2017-03-23T16:07:00Z</dcterms:modified>
</cp:coreProperties>
</file>